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2F" w:rsidRPr="00537C38" w:rsidRDefault="00A06480">
      <w:pPr>
        <w:rPr>
          <w:color w:val="548DD4" w:themeColor="text2" w:themeTint="99"/>
          <w:sz w:val="28"/>
          <w:szCs w:val="28"/>
        </w:rPr>
      </w:pPr>
      <w:bookmarkStart w:id="0" w:name="_GoBack"/>
      <w:bookmarkEnd w:id="0"/>
      <w:r w:rsidRPr="00537C38">
        <w:rPr>
          <w:color w:val="548DD4" w:themeColor="text2" w:themeTint="99"/>
          <w:sz w:val="28"/>
          <w:szCs w:val="28"/>
        </w:rPr>
        <w:t>NAZIV AKTIVNOSTI:</w:t>
      </w:r>
      <w:r w:rsidR="00537C38">
        <w:rPr>
          <w:color w:val="548DD4" w:themeColor="text2" w:themeTint="99"/>
          <w:sz w:val="28"/>
          <w:szCs w:val="28"/>
        </w:rPr>
        <w:t xml:space="preserve">   </w:t>
      </w:r>
      <w:r w:rsidR="00E12A63">
        <w:rPr>
          <w:color w:val="548DD4" w:themeColor="text2" w:themeTint="99"/>
          <w:sz w:val="28"/>
          <w:szCs w:val="28"/>
        </w:rPr>
        <w:t>MOJA BAŠTINA</w:t>
      </w:r>
    </w:p>
    <w:tbl>
      <w:tblPr>
        <w:tblStyle w:val="Reetkatablice"/>
        <w:tblW w:w="10475" w:type="dxa"/>
        <w:tblLayout w:type="fixed"/>
        <w:tblLook w:val="04A0" w:firstRow="1" w:lastRow="0" w:firstColumn="1" w:lastColumn="0" w:noHBand="0" w:noVBand="1"/>
      </w:tblPr>
      <w:tblGrid>
        <w:gridCol w:w="1668"/>
        <w:gridCol w:w="8807"/>
      </w:tblGrid>
      <w:tr w:rsidR="00861A2F" w:rsidTr="00F76CD5">
        <w:trPr>
          <w:trHeight w:val="1606"/>
        </w:trPr>
        <w:tc>
          <w:tcPr>
            <w:tcW w:w="1668" w:type="dxa"/>
            <w:shd w:val="clear" w:color="auto" w:fill="FFFFCC"/>
            <w:vAlign w:val="center"/>
          </w:tcPr>
          <w:p w:rsidR="007B1DB6" w:rsidRDefault="00F76CD5" w:rsidP="00861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</w:t>
            </w:r>
            <w:r w:rsidR="00861A2F">
              <w:rPr>
                <w:sz w:val="24"/>
                <w:szCs w:val="24"/>
              </w:rPr>
              <w:t xml:space="preserve">LJ I </w:t>
            </w:r>
          </w:p>
          <w:p w:rsidR="007B1DB6" w:rsidRDefault="00861A2F" w:rsidP="00861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NAMJENA </w:t>
            </w:r>
          </w:p>
          <w:p w:rsidR="00861A2F" w:rsidRPr="00861A2F" w:rsidRDefault="00861A2F" w:rsidP="00861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AKTIVNOSTI</w:t>
            </w:r>
          </w:p>
        </w:tc>
        <w:tc>
          <w:tcPr>
            <w:tcW w:w="8807" w:type="dxa"/>
          </w:tcPr>
          <w:p w:rsidR="00861A2F" w:rsidRDefault="007B1DB6" w:rsidP="007B1DB6">
            <w:r>
              <w:t>1.</w:t>
            </w:r>
            <w:r w:rsidR="00E12A63">
              <w:t xml:space="preserve">Naučiti o tradicionalnim jelima regije i </w:t>
            </w:r>
            <w:r w:rsidR="006015EC">
              <w:t>partner zemlj</w:t>
            </w:r>
            <w:r w:rsidR="00E12A63">
              <w:t>a</w:t>
            </w:r>
            <w:r w:rsidR="006015EC">
              <w:t>ma</w:t>
            </w:r>
            <w:r w:rsidR="00E12A63">
              <w:t xml:space="preserve"> Portugal,Engleska,Španjolska,Francuska, Rumunjska, Italija i Hrvatska, usporediti ih i  iskušati napraviti</w:t>
            </w:r>
          </w:p>
          <w:p w:rsidR="00E12A63" w:rsidRDefault="007B1DB6" w:rsidP="007B1DB6">
            <w:r>
              <w:t>2.</w:t>
            </w:r>
            <w:r w:rsidR="00E12A63">
              <w:t>Naučiti o tradicionalnim običajima</w:t>
            </w:r>
            <w:r w:rsidR="002A730B">
              <w:t xml:space="preserve">(naglasak na folkloru) regije i navedenih država </w:t>
            </w:r>
          </w:p>
          <w:p w:rsidR="002A730B" w:rsidRDefault="007B1DB6" w:rsidP="007B1DB6">
            <w:r>
              <w:t>3.</w:t>
            </w:r>
            <w:r w:rsidR="002A730B">
              <w:t>Naučiti kako predstaviti neku ruralnu turističku atrakciju na tržište</w:t>
            </w:r>
          </w:p>
          <w:p w:rsidR="002A730B" w:rsidRDefault="007B1DB6" w:rsidP="007B1DB6">
            <w:r>
              <w:t>4.</w:t>
            </w:r>
            <w:r w:rsidR="002A730B">
              <w:t>Naučiti kako i za što se biljke mogu koristiti i kako od njih proizvesti proizvode</w:t>
            </w:r>
          </w:p>
          <w:p w:rsidR="002A730B" w:rsidRDefault="007B1DB6" w:rsidP="007B1DB6">
            <w:r>
              <w:t>5.</w:t>
            </w:r>
            <w:r w:rsidR="002A730B">
              <w:t>Interkulturalno razumijevanje i širenje europske dimenzije</w:t>
            </w:r>
          </w:p>
          <w:p w:rsidR="002A730B" w:rsidRDefault="007B1DB6" w:rsidP="007B1DB6">
            <w:r>
              <w:t>6.</w:t>
            </w:r>
            <w:r w:rsidR="002A730B">
              <w:t>Interkulturalno razumijevanje i širenje UNESCO baština</w:t>
            </w:r>
          </w:p>
          <w:p w:rsidR="002A730B" w:rsidRDefault="007B1DB6" w:rsidP="007B1DB6">
            <w:r>
              <w:t>7.</w:t>
            </w:r>
            <w:r w:rsidR="002A730B">
              <w:t>Naučiti informacijske alate koji se mogu koristiti za promidžbu turizma</w:t>
            </w:r>
          </w:p>
        </w:tc>
      </w:tr>
      <w:tr w:rsidR="00861A2F" w:rsidTr="00F76CD5">
        <w:trPr>
          <w:trHeight w:val="1516"/>
        </w:trPr>
        <w:tc>
          <w:tcPr>
            <w:tcW w:w="1668" w:type="dxa"/>
            <w:shd w:val="clear" w:color="auto" w:fill="FFFFCC"/>
            <w:vAlign w:val="center"/>
          </w:tcPr>
          <w:p w:rsidR="00861A2F" w:rsidRDefault="00861A2F" w:rsidP="00861A2F">
            <w:r>
              <w:t>NOSITELJI</w:t>
            </w:r>
          </w:p>
        </w:tc>
        <w:tc>
          <w:tcPr>
            <w:tcW w:w="8807" w:type="dxa"/>
          </w:tcPr>
          <w:p w:rsidR="00861A2F" w:rsidRDefault="007B1DB6" w:rsidP="007B1DB6">
            <w:r>
              <w:t>1.</w:t>
            </w:r>
            <w:r w:rsidR="00AE7EBE">
              <w:t xml:space="preserve">Učenici </w:t>
            </w:r>
            <w:r w:rsidR="00AE7EBE" w:rsidRPr="00383AA3">
              <w:rPr>
                <w:b/>
              </w:rPr>
              <w:t>3.g, 3.f</w:t>
            </w:r>
            <w:r w:rsidR="00AE7EBE">
              <w:t xml:space="preserve"> i nastavnici kuharstva, stranih jezika, pedagoginja, knjižničarka</w:t>
            </w:r>
          </w:p>
          <w:p w:rsidR="00AE7EBE" w:rsidRDefault="007B1DB6" w:rsidP="007B1DB6">
            <w:r>
              <w:t>2.</w:t>
            </w:r>
            <w:r w:rsidR="00AE7EBE">
              <w:t>Učenici koji su uključeni u izvanškolske aktivnost</w:t>
            </w:r>
            <w:r w:rsidR="0058449E">
              <w:t xml:space="preserve">- </w:t>
            </w:r>
            <w:proofErr w:type="spellStart"/>
            <w:r w:rsidR="0058449E">
              <w:t>folkor</w:t>
            </w:r>
            <w:proofErr w:type="spellEnd"/>
            <w:r w:rsidR="00AE7EBE">
              <w:t xml:space="preserve">, nastavnice Natalija </w:t>
            </w:r>
            <w:proofErr w:type="spellStart"/>
            <w:r w:rsidR="00AE7EBE">
              <w:t>Poredski</w:t>
            </w:r>
            <w:proofErr w:type="spellEnd"/>
            <w:r w:rsidR="00AE7EBE">
              <w:t xml:space="preserve"> i Romana Gašpar, pedagoginja, knjižničarka</w:t>
            </w:r>
          </w:p>
          <w:p w:rsidR="00AE7EBE" w:rsidRDefault="007B1DB6" w:rsidP="007B1DB6">
            <w:r>
              <w:t>3.</w:t>
            </w:r>
            <w:r w:rsidR="00AE7EBE">
              <w:t xml:space="preserve">Učenici </w:t>
            </w:r>
            <w:r w:rsidR="00AE7EBE" w:rsidRPr="00383AA3">
              <w:rPr>
                <w:b/>
              </w:rPr>
              <w:t>3.h i 3.e</w:t>
            </w:r>
            <w:r w:rsidR="00BA2259">
              <w:t xml:space="preserve">, </w:t>
            </w:r>
            <w:r w:rsidR="00BA2259" w:rsidRPr="00BA2259">
              <w:rPr>
                <w:b/>
              </w:rPr>
              <w:t>1.a i 2.ah</w:t>
            </w:r>
            <w:r w:rsidR="00BA2259">
              <w:t xml:space="preserve">,nastavnice </w:t>
            </w:r>
            <w:r w:rsidR="00AE7EBE">
              <w:t xml:space="preserve"> stran</w:t>
            </w:r>
            <w:r w:rsidR="00BA2259">
              <w:t xml:space="preserve">ih </w:t>
            </w:r>
            <w:r w:rsidR="00AE7EBE">
              <w:t xml:space="preserve"> jez</w:t>
            </w:r>
            <w:r w:rsidR="00BA2259">
              <w:t xml:space="preserve">ika; učenici  </w:t>
            </w:r>
            <w:r w:rsidR="00BA2259" w:rsidRPr="00BA2259">
              <w:rPr>
                <w:b/>
              </w:rPr>
              <w:t>2.e,1.f</w:t>
            </w:r>
            <w:r w:rsidR="000461F7">
              <w:rPr>
                <w:b/>
              </w:rPr>
              <w:t xml:space="preserve"> i</w:t>
            </w:r>
            <w:r w:rsidR="00BA2259" w:rsidRPr="00BA2259">
              <w:rPr>
                <w:b/>
              </w:rPr>
              <w:t xml:space="preserve"> 1.g</w:t>
            </w:r>
            <w:r w:rsidR="00BA2259">
              <w:t xml:space="preserve"> razred</w:t>
            </w:r>
            <w:r w:rsidR="000461F7">
              <w:t>a,</w:t>
            </w:r>
            <w:r w:rsidR="00BA2259">
              <w:t xml:space="preserve"> nastavnice osnova turizma;</w:t>
            </w:r>
            <w:r w:rsidR="00AE7EBE">
              <w:t xml:space="preserve"> pedagoginja, knjižničarka</w:t>
            </w:r>
          </w:p>
          <w:p w:rsidR="00AE7EBE" w:rsidRDefault="007B1DB6" w:rsidP="007B1DB6">
            <w:r>
              <w:t>4.</w:t>
            </w:r>
            <w:r w:rsidR="0058226B">
              <w:t xml:space="preserve">Učenici </w:t>
            </w:r>
            <w:r w:rsidR="0058226B" w:rsidRPr="00383AA3">
              <w:rPr>
                <w:b/>
              </w:rPr>
              <w:t>2.fg</w:t>
            </w:r>
            <w:r w:rsidR="0058226B">
              <w:t xml:space="preserve"> razreda</w:t>
            </w:r>
            <w:r w:rsidR="00877202">
              <w:t xml:space="preserve"> i </w:t>
            </w:r>
            <w:r w:rsidR="00877202" w:rsidRPr="00383AA3">
              <w:rPr>
                <w:b/>
              </w:rPr>
              <w:t>1.h</w:t>
            </w:r>
            <w:r w:rsidR="0058226B" w:rsidRPr="00383AA3">
              <w:rPr>
                <w:b/>
              </w:rPr>
              <w:t>,</w:t>
            </w:r>
            <w:r w:rsidR="0058226B">
              <w:t xml:space="preserve"> nastavnice poznavanja robe i prehrana</w:t>
            </w:r>
            <w:r w:rsidR="00AB6542">
              <w:t>;</w:t>
            </w:r>
            <w:r w:rsidR="0058226B">
              <w:t xml:space="preserve"> učenici </w:t>
            </w:r>
            <w:r w:rsidR="0058226B" w:rsidRPr="00383AA3">
              <w:rPr>
                <w:b/>
              </w:rPr>
              <w:t>1.e</w:t>
            </w:r>
            <w:r w:rsidR="0058226B">
              <w:t xml:space="preserve"> i nastavnica kemije</w:t>
            </w:r>
            <w:r w:rsidR="00AB6542">
              <w:t>;</w:t>
            </w:r>
            <w:r w:rsidR="0058226B">
              <w:t xml:space="preserve"> učenici</w:t>
            </w:r>
            <w:r w:rsidR="00383AA3">
              <w:t xml:space="preserve"> </w:t>
            </w:r>
            <w:r w:rsidR="00877202" w:rsidRPr="00383AA3">
              <w:rPr>
                <w:b/>
              </w:rPr>
              <w:t>2</w:t>
            </w:r>
            <w:r w:rsidR="0058226B" w:rsidRPr="00383AA3">
              <w:rPr>
                <w:b/>
              </w:rPr>
              <w:t>.a</w:t>
            </w:r>
            <w:r w:rsidR="0058226B">
              <w:t xml:space="preserve">, nastavnica </w:t>
            </w:r>
            <w:proofErr w:type="spellStart"/>
            <w:r w:rsidR="00877202">
              <w:t>bi</w:t>
            </w:r>
            <w:r w:rsidR="00AB6542">
              <w:t>l</w:t>
            </w:r>
            <w:r w:rsidR="00877202">
              <w:t>inogojstva</w:t>
            </w:r>
            <w:proofErr w:type="spellEnd"/>
            <w:r w:rsidR="00AB6542">
              <w:t>;</w:t>
            </w:r>
            <w:r w:rsidR="00E85E4D">
              <w:t xml:space="preserve">učenici </w:t>
            </w:r>
            <w:r w:rsidR="00E85E4D" w:rsidRPr="00383AA3">
              <w:rPr>
                <w:b/>
              </w:rPr>
              <w:t>2.d</w:t>
            </w:r>
            <w:r w:rsidR="00E85E4D">
              <w:t>, nastavnica aranžiranje i estetsko oblikovanja</w:t>
            </w:r>
            <w:r w:rsidR="00AB6542">
              <w:t xml:space="preserve"> i prezentacijskih vještina; učenici </w:t>
            </w:r>
            <w:r w:rsidR="00AB6542" w:rsidRPr="00BA2259">
              <w:rPr>
                <w:b/>
              </w:rPr>
              <w:t>1.d</w:t>
            </w:r>
            <w:r w:rsidR="00AB6542">
              <w:t xml:space="preserve">, nastavnica nabavnog poslovanja; učenici </w:t>
            </w:r>
            <w:r w:rsidR="00AB6542" w:rsidRPr="00BA2259">
              <w:rPr>
                <w:b/>
              </w:rPr>
              <w:t>4.e</w:t>
            </w:r>
            <w:r w:rsidR="00AB6542">
              <w:t xml:space="preserve">, nastavnica marketinga; učenici </w:t>
            </w:r>
            <w:r w:rsidR="00AB6542" w:rsidRPr="00BA2259">
              <w:rPr>
                <w:b/>
              </w:rPr>
              <w:t>3.e</w:t>
            </w:r>
            <w:r w:rsidR="00AB6542">
              <w:t>, nastavnica računovodstva,</w:t>
            </w:r>
            <w:r w:rsidR="0058226B">
              <w:t xml:space="preserve"> pedagoginja, knjižničarka</w:t>
            </w:r>
          </w:p>
          <w:p w:rsidR="0058226B" w:rsidRDefault="007B1DB6" w:rsidP="007B1DB6">
            <w:r>
              <w:t>5.</w:t>
            </w:r>
            <w:r w:rsidR="0058226B">
              <w:t xml:space="preserve">Učenici </w:t>
            </w:r>
            <w:r w:rsidR="0058226B" w:rsidRPr="00383AA3">
              <w:rPr>
                <w:b/>
              </w:rPr>
              <w:t>2.h,</w:t>
            </w:r>
            <w:r w:rsidR="0058226B">
              <w:t xml:space="preserve"> nastavnice stranog jezika</w:t>
            </w:r>
            <w:r w:rsidR="00E85E4D">
              <w:t>,učenici</w:t>
            </w:r>
            <w:r w:rsidR="00DD2166">
              <w:t xml:space="preserve"> </w:t>
            </w:r>
            <w:r w:rsidR="00DD2166" w:rsidRPr="00383AA3">
              <w:rPr>
                <w:b/>
              </w:rPr>
              <w:t>1.e</w:t>
            </w:r>
            <w:r w:rsidR="00DD2166">
              <w:t>, nastavnica biologije</w:t>
            </w:r>
          </w:p>
          <w:p w:rsidR="006E753F" w:rsidRDefault="007B1DB6" w:rsidP="007B1DB6">
            <w:r>
              <w:t>6.</w:t>
            </w:r>
            <w:r w:rsidR="006E753F">
              <w:t xml:space="preserve">Učenici </w:t>
            </w:r>
            <w:r w:rsidR="006E753F" w:rsidRPr="00383AA3">
              <w:rPr>
                <w:b/>
              </w:rPr>
              <w:t>2.h i 1.h</w:t>
            </w:r>
            <w:r w:rsidR="006E753F">
              <w:t>, nastavnice francuskog jezika</w:t>
            </w:r>
            <w:r w:rsidR="00AC0D5A">
              <w:t xml:space="preserve">;  učenici </w:t>
            </w:r>
            <w:r w:rsidR="00AC0D5A" w:rsidRPr="00AC0D5A">
              <w:rPr>
                <w:b/>
              </w:rPr>
              <w:t>1.h</w:t>
            </w:r>
            <w:r w:rsidR="00AC0D5A">
              <w:t>,nastavnica praktične nastave- turizam</w:t>
            </w:r>
            <w:r>
              <w:t xml:space="preserve"> , </w:t>
            </w:r>
            <w:r w:rsidR="00C46A5E">
              <w:t xml:space="preserve">učenici </w:t>
            </w:r>
            <w:r w:rsidR="00C46A5E" w:rsidRPr="00C46A5E">
              <w:rPr>
                <w:b/>
              </w:rPr>
              <w:t>4.e</w:t>
            </w:r>
            <w:r w:rsidR="00C46A5E">
              <w:t xml:space="preserve"> i </w:t>
            </w:r>
            <w:r w:rsidR="00C46A5E" w:rsidRPr="00C46A5E">
              <w:rPr>
                <w:b/>
              </w:rPr>
              <w:t>4.h,</w:t>
            </w:r>
            <w:r w:rsidR="00C46A5E">
              <w:t xml:space="preserve"> nastavnik geografije;</w:t>
            </w:r>
            <w:r w:rsidR="001924D4">
              <w:t xml:space="preserve">učenici </w:t>
            </w:r>
            <w:r w:rsidR="001924D4" w:rsidRPr="00EB400C">
              <w:rPr>
                <w:b/>
              </w:rPr>
              <w:t>2.D</w:t>
            </w:r>
            <w:r w:rsidR="001924D4">
              <w:t xml:space="preserve">  i nastavnik vjeronauka,</w:t>
            </w:r>
            <w:r>
              <w:t>pedagoginja, knjižničarka</w:t>
            </w:r>
          </w:p>
          <w:p w:rsidR="006E753F" w:rsidRDefault="007B1DB6" w:rsidP="00C46A5E">
            <w:r>
              <w:t>7.</w:t>
            </w:r>
            <w:r w:rsidR="006E753F">
              <w:t>Svim zainteresiranim učenicima, nastavnica Ksenija Škorić</w:t>
            </w:r>
            <w:r>
              <w:t xml:space="preserve">, </w:t>
            </w:r>
            <w:r w:rsidR="00AC0D5A">
              <w:t>nastavnik informatike</w:t>
            </w:r>
            <w:r w:rsidR="00C46A5E">
              <w:t>,</w:t>
            </w:r>
            <w:r>
              <w:t>pedagoginja, knjižničarka</w:t>
            </w:r>
          </w:p>
        </w:tc>
      </w:tr>
      <w:tr w:rsidR="00861A2F" w:rsidTr="00F76CD5">
        <w:trPr>
          <w:trHeight w:val="1606"/>
        </w:trPr>
        <w:tc>
          <w:tcPr>
            <w:tcW w:w="1668" w:type="dxa"/>
            <w:shd w:val="clear" w:color="auto" w:fill="FFFFCC"/>
            <w:vAlign w:val="center"/>
          </w:tcPr>
          <w:p w:rsidR="00861A2F" w:rsidRDefault="00861A2F" w:rsidP="00861A2F">
            <w:r>
              <w:t>NAČIN REALIZACIJE</w:t>
            </w:r>
          </w:p>
        </w:tc>
        <w:tc>
          <w:tcPr>
            <w:tcW w:w="8807" w:type="dxa"/>
          </w:tcPr>
          <w:p w:rsidR="00861A2F" w:rsidRDefault="004C4425" w:rsidP="004A4D5F">
            <w:r>
              <w:t>1.popisati jela i prevesti ih na njemački, istražiti kako doći do namirnica, ukoliko ih nema na tržištu, čime ih zamijeniti i osmisliti tradicionalni hrvatski meni.</w:t>
            </w:r>
          </w:p>
          <w:p w:rsidR="004C4425" w:rsidRDefault="004C4425" w:rsidP="004A4D5F">
            <w:r>
              <w:t>2. istražiti i predstaviti tradicionalne običaje / folklor, usporediti ih s ostalim državama,naučiti neke tradicionalne folklorne plesove i prezentirati sakupljene podatke</w:t>
            </w:r>
          </w:p>
          <w:p w:rsidR="004C4425" w:rsidRDefault="004C4425" w:rsidP="004A4D5F">
            <w:r>
              <w:t>3. istražiti područja koja su iz industrijskih dijelova postala turistička ponuda te ih usporediti s europskim projektima ( Eden-</w:t>
            </w:r>
            <w:proofErr w:type="spellStart"/>
            <w:r>
              <w:t>Eng</w:t>
            </w:r>
            <w:proofErr w:type="spellEnd"/>
            <w:r>
              <w:t>.) te napraviti  promidžbu takvog područja</w:t>
            </w:r>
          </w:p>
          <w:p w:rsidR="004C4425" w:rsidRDefault="004C4425" w:rsidP="004A4D5F">
            <w:r>
              <w:t>4. istražiti koje biljke se mogu uzgojiti u našem području; kako ih se može pretvoriti u proizvod te kako prezentirati, ponuditi i predstaviti taj proizvod</w:t>
            </w:r>
          </w:p>
          <w:p w:rsidR="004C4425" w:rsidRPr="001924D4" w:rsidRDefault="004C4425" w:rsidP="004A4D5F">
            <w:pPr>
              <w:rPr>
                <w:sz w:val="20"/>
                <w:szCs w:val="20"/>
              </w:rPr>
            </w:pPr>
            <w:r>
              <w:t>5.</w:t>
            </w:r>
            <w:r w:rsidR="006015EC" w:rsidRPr="001924D4">
              <w:rPr>
                <w:sz w:val="20"/>
                <w:szCs w:val="20"/>
              </w:rPr>
              <w:t>istražiti nacionalne parkove ili parkove prirode u regiji, usporediti ih s partner  zemljama i predstaviti ih</w:t>
            </w:r>
          </w:p>
          <w:p w:rsidR="006015EC" w:rsidRDefault="006015EC" w:rsidP="006015EC">
            <w:r>
              <w:t xml:space="preserve">6. istražiti </w:t>
            </w:r>
            <w:r w:rsidR="00AC0D5A">
              <w:t>nematerijalnu</w:t>
            </w:r>
            <w:r>
              <w:t xml:space="preserve"> UNESCO baštin</w:t>
            </w:r>
            <w:r w:rsidR="00AC0D5A">
              <w:t>u u Hrvatskoj</w:t>
            </w:r>
            <w:r>
              <w:t xml:space="preserve">, usporediti </w:t>
            </w:r>
            <w:r w:rsidR="00AC0D5A">
              <w:t xml:space="preserve"> ju </w:t>
            </w:r>
            <w:r>
              <w:t xml:space="preserve"> s partner  zemljama i predstaviti ih</w:t>
            </w:r>
          </w:p>
          <w:p w:rsidR="006015EC" w:rsidRDefault="006015EC" w:rsidP="002257E2">
            <w:r>
              <w:t>7. organizirati radionic</w:t>
            </w:r>
            <w:r w:rsidR="002257E2">
              <w:t>e s  informacijskim alatima koji se mogu koristiti za promidžbu turizma</w:t>
            </w:r>
            <w:r>
              <w:t xml:space="preserve"> ( </w:t>
            </w:r>
            <w:proofErr w:type="spellStart"/>
            <w:r>
              <w:t>Prezi</w:t>
            </w:r>
            <w:proofErr w:type="spellEnd"/>
            <w:r w:rsidR="00BA2259">
              <w:t>,</w:t>
            </w:r>
            <w:proofErr w:type="spellStart"/>
            <w:r w:rsidR="00BA2259">
              <w:t>Picasa</w:t>
            </w:r>
            <w:proofErr w:type="spellEnd"/>
            <w:r w:rsidR="00BA2259">
              <w:t>,</w:t>
            </w:r>
            <w:proofErr w:type="spellStart"/>
            <w:r w:rsidR="00BA2259">
              <w:t>Tripadvisor</w:t>
            </w:r>
            <w:proofErr w:type="spellEnd"/>
            <w:r w:rsidR="002257E2">
              <w:t>, Publisher</w:t>
            </w:r>
            <w:r w:rsidR="00BA2259">
              <w:t>)</w:t>
            </w:r>
          </w:p>
        </w:tc>
      </w:tr>
      <w:tr w:rsidR="00861A2F" w:rsidTr="00F76CD5">
        <w:trPr>
          <w:trHeight w:val="1606"/>
        </w:trPr>
        <w:tc>
          <w:tcPr>
            <w:tcW w:w="1668" w:type="dxa"/>
            <w:shd w:val="clear" w:color="auto" w:fill="FFFFCC"/>
            <w:vAlign w:val="center"/>
          </w:tcPr>
          <w:p w:rsidR="00861A2F" w:rsidRDefault="00861A2F" w:rsidP="00861A2F">
            <w:r>
              <w:t>VREMENIK</w:t>
            </w:r>
          </w:p>
        </w:tc>
        <w:tc>
          <w:tcPr>
            <w:tcW w:w="8807" w:type="dxa"/>
          </w:tcPr>
          <w:p w:rsidR="00861A2F" w:rsidRDefault="00AE7EBE" w:rsidP="00AE7EBE">
            <w:pPr>
              <w:pStyle w:val="Odlomakpopisa"/>
              <w:numPr>
                <w:ilvl w:val="0"/>
                <w:numId w:val="3"/>
              </w:numPr>
            </w:pPr>
            <w:r>
              <w:t>Kraj rujna- početak listopada 2014.</w:t>
            </w:r>
          </w:p>
          <w:p w:rsidR="00AE7EBE" w:rsidRDefault="00AE7EBE" w:rsidP="00AE7EBE">
            <w:pPr>
              <w:pStyle w:val="Odlomakpopisa"/>
              <w:numPr>
                <w:ilvl w:val="0"/>
                <w:numId w:val="3"/>
              </w:numPr>
            </w:pPr>
            <w:r>
              <w:t>Studeni 2014.</w:t>
            </w:r>
            <w:r w:rsidR="005A588D">
              <w:t>-29.10.2014.- srijeda</w:t>
            </w:r>
          </w:p>
          <w:p w:rsidR="00AE7EBE" w:rsidRDefault="00AE7EBE" w:rsidP="00AE7EBE">
            <w:pPr>
              <w:pStyle w:val="Odlomakpopisa"/>
              <w:numPr>
                <w:ilvl w:val="0"/>
                <w:numId w:val="3"/>
              </w:numPr>
            </w:pPr>
            <w:r>
              <w:t>Veljača 2015.</w:t>
            </w:r>
          </w:p>
          <w:p w:rsidR="0058226B" w:rsidRDefault="0058226B" w:rsidP="00AE7EBE">
            <w:pPr>
              <w:pStyle w:val="Odlomakpopisa"/>
              <w:numPr>
                <w:ilvl w:val="0"/>
                <w:numId w:val="3"/>
              </w:numPr>
            </w:pPr>
            <w:r>
              <w:t>Travanj 2015.</w:t>
            </w:r>
          </w:p>
          <w:p w:rsidR="00E85E4D" w:rsidRDefault="00E85E4D" w:rsidP="00AE7EBE">
            <w:pPr>
              <w:pStyle w:val="Odlomakpopisa"/>
              <w:numPr>
                <w:ilvl w:val="0"/>
                <w:numId w:val="3"/>
              </w:numPr>
            </w:pPr>
            <w:r>
              <w:t>Svibanj 2015.</w:t>
            </w:r>
          </w:p>
          <w:p w:rsidR="006E753F" w:rsidRDefault="006E753F" w:rsidP="00AE7EBE">
            <w:pPr>
              <w:pStyle w:val="Odlomakpopisa"/>
              <w:numPr>
                <w:ilvl w:val="0"/>
                <w:numId w:val="3"/>
              </w:numPr>
            </w:pPr>
            <w:r>
              <w:t>Lipanj 2015.</w:t>
            </w:r>
          </w:p>
          <w:p w:rsidR="004A4D5F" w:rsidRDefault="007B1DB6" w:rsidP="00503B60">
            <w:pPr>
              <w:pStyle w:val="Odlomakpopisa"/>
              <w:numPr>
                <w:ilvl w:val="0"/>
                <w:numId w:val="3"/>
              </w:numPr>
            </w:pPr>
            <w:r>
              <w:t>Rujan /</w:t>
            </w:r>
            <w:r w:rsidR="00503B60">
              <w:t>s</w:t>
            </w:r>
            <w:r>
              <w:t>tudeni 2014.</w:t>
            </w:r>
          </w:p>
        </w:tc>
      </w:tr>
      <w:tr w:rsidR="00861A2F" w:rsidTr="00F76CD5">
        <w:trPr>
          <w:trHeight w:val="477"/>
        </w:trPr>
        <w:tc>
          <w:tcPr>
            <w:tcW w:w="1668" w:type="dxa"/>
            <w:shd w:val="clear" w:color="auto" w:fill="FFFFCC"/>
            <w:vAlign w:val="center"/>
          </w:tcPr>
          <w:p w:rsidR="00861A2F" w:rsidRDefault="00861A2F" w:rsidP="00861A2F">
            <w:r>
              <w:t>TROŠKOVNIK</w:t>
            </w:r>
          </w:p>
        </w:tc>
        <w:tc>
          <w:tcPr>
            <w:tcW w:w="8807" w:type="dxa"/>
          </w:tcPr>
          <w:p w:rsidR="00861A2F" w:rsidRDefault="00F73290" w:rsidP="004A4D5F">
            <w:r>
              <w:t xml:space="preserve">Papir u boji, </w:t>
            </w:r>
            <w:proofErr w:type="spellStart"/>
            <w:r>
              <w:t>hamer</w:t>
            </w:r>
            <w:proofErr w:type="spellEnd"/>
            <w:r>
              <w:t>, flomasteri, toner… 1000 kn</w:t>
            </w:r>
          </w:p>
        </w:tc>
      </w:tr>
      <w:tr w:rsidR="00861A2F" w:rsidTr="00F76CD5">
        <w:trPr>
          <w:trHeight w:val="338"/>
        </w:trPr>
        <w:tc>
          <w:tcPr>
            <w:tcW w:w="1668" w:type="dxa"/>
            <w:shd w:val="clear" w:color="auto" w:fill="FFFFCC"/>
            <w:vAlign w:val="center"/>
          </w:tcPr>
          <w:p w:rsidR="00861A2F" w:rsidRDefault="00861A2F" w:rsidP="00861A2F">
            <w:r>
              <w:t>VREDNOVANJE</w:t>
            </w:r>
          </w:p>
        </w:tc>
        <w:tc>
          <w:tcPr>
            <w:tcW w:w="8807" w:type="dxa"/>
          </w:tcPr>
          <w:p w:rsidR="00861A2F" w:rsidRDefault="00F73290" w:rsidP="004A4D5F">
            <w:r>
              <w:t>Evaluacijski listići za učenike</w:t>
            </w:r>
          </w:p>
        </w:tc>
      </w:tr>
    </w:tbl>
    <w:p w:rsidR="00861A2F" w:rsidRDefault="00861A2F" w:rsidP="00F76CD5"/>
    <w:sectPr w:rsidR="00861A2F" w:rsidSect="00F76CD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A7A" w:rsidRDefault="00D41A7A" w:rsidP="004A4D5F">
      <w:pPr>
        <w:spacing w:after="0" w:line="240" w:lineRule="auto"/>
      </w:pPr>
      <w:r>
        <w:separator/>
      </w:r>
    </w:p>
  </w:endnote>
  <w:endnote w:type="continuationSeparator" w:id="0">
    <w:p w:rsidR="00D41A7A" w:rsidRDefault="00D41A7A" w:rsidP="004A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480" w:rsidRPr="00537C38" w:rsidRDefault="00A06480">
    <w:pPr>
      <w:pStyle w:val="Podnoje"/>
      <w:rPr>
        <w:color w:val="365F91" w:themeColor="accent1" w:themeShade="BF"/>
        <w:sz w:val="24"/>
        <w:szCs w:val="24"/>
        <w:u w:val="single"/>
      </w:rPr>
    </w:pPr>
    <w:r w:rsidRPr="00537C38">
      <w:rPr>
        <w:color w:val="365F91" w:themeColor="accent1" w:themeShade="BF"/>
        <w:sz w:val="24"/>
        <w:szCs w:val="24"/>
        <w:u w:val="single"/>
      </w:rPr>
      <w:t xml:space="preserve">EKONOMSKA I TURISTIČKA ŠKOLA DARUVAR     - </w:t>
    </w:r>
    <w:r w:rsidR="00327E4C">
      <w:rPr>
        <w:color w:val="365F91" w:themeColor="accent1" w:themeShade="BF"/>
        <w:sz w:val="24"/>
        <w:szCs w:val="24"/>
        <w:u w:val="single"/>
      </w:rPr>
      <w:t xml:space="preserve">  KURIKULUM  2014./2015</w:t>
    </w:r>
    <w:r w:rsidRPr="00537C38">
      <w:rPr>
        <w:color w:val="365F91" w:themeColor="accent1" w:themeShade="BF"/>
        <w:sz w:val="24"/>
        <w:szCs w:val="24"/>
        <w:u w:val="single"/>
      </w:rPr>
      <w:t>.</w:t>
    </w:r>
  </w:p>
  <w:p w:rsidR="004A4D5F" w:rsidRDefault="004A4D5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A7A" w:rsidRDefault="00D41A7A" w:rsidP="004A4D5F">
      <w:pPr>
        <w:spacing w:after="0" w:line="240" w:lineRule="auto"/>
      </w:pPr>
      <w:r>
        <w:separator/>
      </w:r>
    </w:p>
  </w:footnote>
  <w:footnote w:type="continuationSeparator" w:id="0">
    <w:p w:rsidR="00D41A7A" w:rsidRDefault="00D41A7A" w:rsidP="004A4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480" w:rsidRPr="00A06480" w:rsidRDefault="00A06480">
    <w:pPr>
      <w:pStyle w:val="Zaglavlje"/>
      <w:rPr>
        <w:sz w:val="24"/>
        <w:szCs w:val="24"/>
      </w:rPr>
    </w:pPr>
    <w:r>
      <w:rPr>
        <w:noProof/>
        <w:lang w:eastAsia="hr-HR"/>
      </w:rPr>
      <w:drawing>
        <wp:inline distT="0" distB="0" distL="0" distR="0" wp14:anchorId="73B0423C" wp14:editId="4BE9FC0B">
          <wp:extent cx="812681" cy="609600"/>
          <wp:effectExtent l="0" t="0" r="698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 blue 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413" cy="609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 w:rsidR="006F3C62">
      <w:rPr>
        <w:color w:val="365F91" w:themeColor="accent1" w:themeShade="BF"/>
        <w:sz w:val="36"/>
        <w:szCs w:val="36"/>
      </w:rPr>
      <w:t>5. PROJEKTI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2109C"/>
    <w:multiLevelType w:val="hybridMultilevel"/>
    <w:tmpl w:val="94DC55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10A3D"/>
    <w:multiLevelType w:val="hybridMultilevel"/>
    <w:tmpl w:val="332C65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93B19"/>
    <w:multiLevelType w:val="hybridMultilevel"/>
    <w:tmpl w:val="EE50F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2F"/>
    <w:rsid w:val="000461F7"/>
    <w:rsid w:val="001924D4"/>
    <w:rsid w:val="002257E2"/>
    <w:rsid w:val="00250ED2"/>
    <w:rsid w:val="002A730B"/>
    <w:rsid w:val="00304627"/>
    <w:rsid w:val="00327E4C"/>
    <w:rsid w:val="00380338"/>
    <w:rsid w:val="00383AA3"/>
    <w:rsid w:val="00457F20"/>
    <w:rsid w:val="004901E8"/>
    <w:rsid w:val="004A4D5F"/>
    <w:rsid w:val="004B6FA7"/>
    <w:rsid w:val="004C4425"/>
    <w:rsid w:val="00503B60"/>
    <w:rsid w:val="00537C38"/>
    <w:rsid w:val="0058226B"/>
    <w:rsid w:val="0058449E"/>
    <w:rsid w:val="005A588D"/>
    <w:rsid w:val="005B4284"/>
    <w:rsid w:val="005C7FEB"/>
    <w:rsid w:val="005E5CD9"/>
    <w:rsid w:val="006015EC"/>
    <w:rsid w:val="006E753F"/>
    <w:rsid w:val="006F3C62"/>
    <w:rsid w:val="00731296"/>
    <w:rsid w:val="007B1DB6"/>
    <w:rsid w:val="007C735E"/>
    <w:rsid w:val="008152D4"/>
    <w:rsid w:val="00861A2F"/>
    <w:rsid w:val="00877202"/>
    <w:rsid w:val="00902060"/>
    <w:rsid w:val="00A06480"/>
    <w:rsid w:val="00A24919"/>
    <w:rsid w:val="00A91BE1"/>
    <w:rsid w:val="00AB6542"/>
    <w:rsid w:val="00AC0D5A"/>
    <w:rsid w:val="00AE7EBE"/>
    <w:rsid w:val="00BA2259"/>
    <w:rsid w:val="00C46A5E"/>
    <w:rsid w:val="00D41A7A"/>
    <w:rsid w:val="00D42FCC"/>
    <w:rsid w:val="00D8134F"/>
    <w:rsid w:val="00DD2166"/>
    <w:rsid w:val="00DF0209"/>
    <w:rsid w:val="00E12A63"/>
    <w:rsid w:val="00E85E4D"/>
    <w:rsid w:val="00EB400C"/>
    <w:rsid w:val="00F73290"/>
    <w:rsid w:val="00F7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1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A4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4D5F"/>
  </w:style>
  <w:style w:type="paragraph" w:styleId="Podnoje">
    <w:name w:val="footer"/>
    <w:basedOn w:val="Normal"/>
    <w:link w:val="PodnojeChar"/>
    <w:uiPriority w:val="99"/>
    <w:unhideWhenUsed/>
    <w:rsid w:val="004A4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4D5F"/>
  </w:style>
  <w:style w:type="paragraph" w:styleId="Tekstbalonia">
    <w:name w:val="Balloon Text"/>
    <w:basedOn w:val="Normal"/>
    <w:link w:val="TekstbaloniaChar"/>
    <w:uiPriority w:val="99"/>
    <w:semiHidden/>
    <w:unhideWhenUsed/>
    <w:rsid w:val="004A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4D5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12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1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A4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4D5F"/>
  </w:style>
  <w:style w:type="paragraph" w:styleId="Podnoje">
    <w:name w:val="footer"/>
    <w:basedOn w:val="Normal"/>
    <w:link w:val="PodnojeChar"/>
    <w:uiPriority w:val="99"/>
    <w:unhideWhenUsed/>
    <w:rsid w:val="004A4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4D5F"/>
  </w:style>
  <w:style w:type="paragraph" w:styleId="Tekstbalonia">
    <w:name w:val="Balloon Text"/>
    <w:basedOn w:val="Normal"/>
    <w:link w:val="TekstbaloniaChar"/>
    <w:uiPriority w:val="99"/>
    <w:semiHidden/>
    <w:unhideWhenUsed/>
    <w:rsid w:val="004A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4D5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1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Davorka</cp:lastModifiedBy>
  <cp:revision>2</cp:revision>
  <cp:lastPrinted>2015-02-04T09:01:00Z</cp:lastPrinted>
  <dcterms:created xsi:type="dcterms:W3CDTF">2015-04-08T07:30:00Z</dcterms:created>
  <dcterms:modified xsi:type="dcterms:W3CDTF">2015-04-08T07:30:00Z</dcterms:modified>
</cp:coreProperties>
</file>