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AKCIJSKI PLAN PROVEDBE PROCESA SAMOVRJEDNOVANJA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Šk.God. 2024. / 2025.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Upoznavanje s dionicima, fazama, ciljem i procesom samovrjednovanja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b050"/>
          <w:sz w:val="48"/>
          <w:szCs w:val="48"/>
        </w:rPr>
      </w:pPr>
      <w:r w:rsidDel="00000000" w:rsidR="00000000" w:rsidRPr="00000000">
        <w:rPr>
          <w:b w:val="1"/>
          <w:color w:val="00b050"/>
          <w:sz w:val="48"/>
          <w:szCs w:val="48"/>
          <w:rtl w:val="0"/>
        </w:rPr>
        <w:t xml:space="preserve">E-KVALITETA 2024./2025.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b05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ŠKOLSKI TIM ZA SAMOVRJEDNOVANJE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Lana Andrijević, Tanja Kovačević i Sanja Sulik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5103"/>
        <w:gridCol w:w="2504"/>
        <w:tblGridChange w:id="0">
          <w:tblGrid>
            <w:gridCol w:w="1838"/>
            <w:gridCol w:w="5103"/>
            <w:gridCol w:w="25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Prezime i ime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Zaduženje / Područja djelovanja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Zadaci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Kovačević Tanja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Koordinator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smovrjednovanja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Škola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Ključni dokumenti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Samovrjednovanje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Uređivanje ciklusa; PP1,PP2,PP3,PP4,PP5,PP6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Tehnička podrška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Izrada i obrada upitnika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ključnih dokumenata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podataka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Izrada izvješća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Izrada cjelokupne prosudbe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Sulik Sanja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Samovrjednovanje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Uređivanje ciklusa;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Prioritetno područje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(izvješća o DM)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Cjelokupna prosudba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(kratki osvrt na DM)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Prioritetno područje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(kratki osvrt na vježbeničku tvrtku)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podataka u PP3 i u cjelokupnu prosudbu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podataka u PP2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Lana Andrijević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Sektori i radnici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Programi i učenici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Vanjski posjeti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PP1 Izvješće na kraju školske godine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PP2 Podrška i preventivni programi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podataka o školi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Unos podataka o programima i učenicima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Vanjski posjeti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Izvješća pedagoginje i psihologinje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Uz povjerenstvo, u proces samovrjednovanja uključeni su i </w:t>
      </w:r>
      <w:r w:rsidDel="00000000" w:rsidR="00000000" w:rsidRPr="00000000">
        <w:rPr>
          <w:b w:val="1"/>
          <w:rtl w:val="0"/>
        </w:rPr>
        <w:t xml:space="preserve">drugi važni dionici</w:t>
      </w:r>
      <w:r w:rsidDel="00000000" w:rsidR="00000000" w:rsidRPr="00000000">
        <w:rPr>
          <w:rtl w:val="0"/>
        </w:rPr>
        <w:t xml:space="preserve"> a to su </w:t>
      </w:r>
      <w:r w:rsidDel="00000000" w:rsidR="00000000" w:rsidRPr="00000000">
        <w:rPr>
          <w:b w:val="1"/>
          <w:rtl w:val="0"/>
        </w:rPr>
        <w:t xml:space="preserve">psihologinja </w:t>
      </w:r>
      <w:r w:rsidDel="00000000" w:rsidR="00000000" w:rsidRPr="00000000">
        <w:rPr>
          <w:rtl w:val="0"/>
        </w:rPr>
        <w:t xml:space="preserve">Nives Cegled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knjižničarka</w:t>
      </w:r>
      <w:r w:rsidDel="00000000" w:rsidR="00000000" w:rsidRPr="00000000">
        <w:rPr>
          <w:rtl w:val="0"/>
        </w:rPr>
        <w:t xml:space="preserve"> Daša Žabić te ostali nastavnici Ekonomske i turističke škole Daruvar.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Razvojne faze po mjesecima: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Siječanj / Svibanj 2025.</w:t>
      </w:r>
      <w:r w:rsidDel="00000000" w:rsidR="00000000" w:rsidRPr="00000000">
        <w:rPr>
          <w:b w:val="1"/>
          <w:rtl w:val="0"/>
        </w:rPr>
        <w:t xml:space="preserve"> Koordinator samovrednovanja</w:t>
      </w:r>
      <w:r w:rsidDel="00000000" w:rsidR="00000000" w:rsidRPr="00000000">
        <w:rPr>
          <w:rtl w:val="0"/>
        </w:rPr>
        <w:t xml:space="preserve"> sastavlja akcijski plan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 shera Upitnike B, C i D razrednicima i novim nastavnicima ili D samo onim nastavnicima koji ne znaju izraditi kopiju prošlogodišnjeg.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color w:val="cc0000"/>
          <w:rtl w:val="0"/>
        </w:rPr>
        <w:t xml:space="preserve">Travanj / Svibanj  2025.</w:t>
      </w:r>
      <w:r w:rsidDel="00000000" w:rsidR="00000000" w:rsidRPr="00000000">
        <w:rPr>
          <w:b w:val="1"/>
          <w:rtl w:val="0"/>
        </w:rPr>
        <w:t xml:space="preserve"> Razrednici maturanata </w:t>
      </w:r>
      <w:r w:rsidDel="00000000" w:rsidR="00000000" w:rsidRPr="00000000">
        <w:rPr>
          <w:rtl w:val="0"/>
        </w:rPr>
        <w:t xml:space="preserve">prikupljaju </w:t>
      </w:r>
      <w:r w:rsidDel="00000000" w:rsidR="00000000" w:rsidRPr="00000000">
        <w:rPr>
          <w:u w:val="single"/>
          <w:rtl w:val="0"/>
        </w:rPr>
        <w:t xml:space="preserve">privatne mail adrese učenika maturanata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Travanj / Lipanj  2025.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Razrednici </w:t>
      </w:r>
      <w:r w:rsidDel="00000000" w:rsidR="00000000" w:rsidRPr="00000000">
        <w:rPr>
          <w:rtl w:val="0"/>
        </w:rPr>
        <w:t xml:space="preserve">provode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samovrjednovanje škole s učenicima (upitnik B)  i roditeljima (upitnik C) na SRZ i zadnjim roditeljskim sastancima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Nastavnici </w:t>
      </w:r>
      <w:r w:rsidDel="00000000" w:rsidR="00000000" w:rsidRPr="00000000">
        <w:rPr>
          <w:rtl w:val="0"/>
        </w:rPr>
        <w:t xml:space="preserve">pojedinačno ako žele svaki za svoj predmet sheraju učenicima upitnik 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Koordinator </w:t>
      </w:r>
      <w:r w:rsidDel="00000000" w:rsidR="00000000" w:rsidRPr="00000000">
        <w:rPr>
          <w:rtl w:val="0"/>
        </w:rPr>
        <w:t xml:space="preserve">šalje </w:t>
      </w:r>
      <w:r w:rsidDel="00000000" w:rsidR="00000000" w:rsidRPr="00000000">
        <w:rPr>
          <w:b w:val="1"/>
          <w:rtl w:val="0"/>
        </w:rPr>
        <w:t xml:space="preserve">Upitnik E</w:t>
      </w:r>
      <w:r w:rsidDel="00000000" w:rsidR="00000000" w:rsidRPr="00000000">
        <w:rPr>
          <w:rtl w:val="0"/>
        </w:rPr>
        <w:t xml:space="preserve"> generaciji 2023./2024.</w:t>
      </w:r>
    </w:p>
    <w:p w:rsidR="00000000" w:rsidDel="00000000" w:rsidP="00000000" w:rsidRDefault="00000000" w:rsidRPr="00000000" w14:paraId="00000035">
      <w:pPr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Lipanj 2025.</w:t>
      </w:r>
      <w:r w:rsidDel="00000000" w:rsidR="00000000" w:rsidRPr="00000000">
        <w:rPr>
          <w:rtl w:val="0"/>
        </w:rPr>
        <w:t xml:space="preserve"> : unos osnovnih podataka o školi u bazu Agencije za strukovno obrazovanje i obrazovanje odraslih te sastavljanje radnog izvješća tima za e kvalitetu. (radno do 15.7.)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Lipanj / Srpanj  (2025.)</w:t>
      </w:r>
      <w:r w:rsidDel="00000000" w:rsidR="00000000" w:rsidRPr="00000000">
        <w:rPr>
          <w:color w:val="cc0000"/>
          <w:rtl w:val="0"/>
        </w:rPr>
        <w:t xml:space="preserve"> : najkasnije </w:t>
      </w: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do 10.7.</w:t>
      </w:r>
      <w:r w:rsidDel="00000000" w:rsidR="00000000" w:rsidRPr="00000000">
        <w:rPr>
          <w:color w:val="cc0000"/>
          <w:rtl w:val="0"/>
        </w:rPr>
        <w:t xml:space="preserve"> 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aktivi </w:t>
      </w:r>
      <w:r w:rsidDel="00000000" w:rsidR="00000000" w:rsidRPr="00000000">
        <w:rPr>
          <w:rtl w:val="0"/>
        </w:rPr>
        <w:t xml:space="preserve">sastavljaju kratka i jasna izvješća </w:t>
      </w:r>
    </w:p>
    <w:p w:rsidR="00000000" w:rsidDel="00000000" w:rsidP="00000000" w:rsidRDefault="00000000" w:rsidRPr="00000000" w14:paraId="00000039">
      <w:pPr>
        <w:tabs>
          <w:tab w:val="left" w:leader="none" w:pos="2657"/>
        </w:tabs>
        <w:rPr/>
      </w:pPr>
      <w:r w:rsidDel="00000000" w:rsidR="00000000" w:rsidRPr="00000000">
        <w:rPr>
          <w:b w:val="1"/>
          <w:color w:val="cc0000"/>
          <w:rtl w:val="0"/>
        </w:rPr>
        <w:t xml:space="preserve">Do 10.7. radno i 29.8. konačno izvješće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Pedagoginja</w:t>
      </w:r>
      <w:r w:rsidDel="00000000" w:rsidR="00000000" w:rsidRPr="00000000">
        <w:rPr>
          <w:color w:val="2222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sastavlja konačno izvješće na razini škole (prosječne ocjene po odjeljenjima, statistički pogled na broj ukupnih izostanaka na razini škole, (rast ili pad) negativne ocjene i padovi po odjeljenjima, ostvarenost NPPa, teškoće u savladavanju gradiva, broj učenika na produženoj nastavi, popravnom te prolasci, izvješće o praćenju kvalitete poučavanja i podrške učenicima u učenju, ukupne izrečene mjere, provedeni roditeljski i radionice na SRZ i roditeljskim sastancima (radionice koje je vodila pedagoginja, nastavnik ili drugi suradnici-navesti koji su to bili osim pedagoga – predavanje policije o….centra…). Vrlo je bitno imati usporedbu s prethodnim godinama.</w:t>
      </w:r>
    </w:p>
    <w:p w:rsidR="00000000" w:rsidDel="00000000" w:rsidP="00000000" w:rsidRDefault="00000000" w:rsidRPr="00000000" w14:paraId="0000003A">
      <w:pPr>
        <w:tabs>
          <w:tab w:val="left" w:leader="none" w:pos="265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657"/>
        </w:tabs>
        <w:rPr/>
      </w:pPr>
      <w:r w:rsidDel="00000000" w:rsidR="00000000" w:rsidRPr="00000000">
        <w:rPr>
          <w:b w:val="1"/>
          <w:color w:val="cc0000"/>
          <w:rtl w:val="0"/>
        </w:rPr>
        <w:t xml:space="preserve">Do 10.7.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Knjižničarka</w:t>
      </w:r>
      <w:r w:rsidDel="00000000" w:rsidR="00000000" w:rsidRPr="00000000">
        <w:rPr>
          <w:color w:val="2222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sastavlja izvješće o nagrađivanju i postignućima učenika škole.</w:t>
      </w:r>
    </w:p>
    <w:p w:rsidR="00000000" w:rsidDel="00000000" w:rsidP="00000000" w:rsidRDefault="00000000" w:rsidRPr="00000000" w14:paraId="0000003C">
      <w:pPr>
        <w:tabs>
          <w:tab w:val="left" w:leader="none" w:pos="2657"/>
        </w:tabs>
        <w:rPr/>
      </w:pPr>
      <w:r w:rsidDel="00000000" w:rsidR="00000000" w:rsidRPr="00000000">
        <w:rPr>
          <w:b w:val="1"/>
          <w:color w:val="ff0000"/>
          <w:rtl w:val="0"/>
        </w:rPr>
        <w:t xml:space="preserve">Do 10.7.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Nastavnici </w:t>
      </w:r>
      <w:r w:rsidDel="00000000" w:rsidR="00000000" w:rsidRPr="00000000">
        <w:rPr>
          <w:rtl w:val="0"/>
        </w:rPr>
        <w:t xml:space="preserve">rješavaju upitnik A</w:t>
      </w:r>
    </w:p>
    <w:p w:rsidR="00000000" w:rsidDel="00000000" w:rsidP="00000000" w:rsidRDefault="00000000" w:rsidRPr="00000000" w14:paraId="0000003D">
      <w:pPr>
        <w:tabs>
          <w:tab w:val="left" w:leader="none" w:pos="265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b w:val="1"/>
          <w:color w:val="cc0000"/>
          <w:rtl w:val="0"/>
        </w:rPr>
        <w:t xml:space="preserve">10.7.-15.7. </w:t>
      </w:r>
      <w:r w:rsidDel="00000000" w:rsidR="00000000" w:rsidRPr="00000000">
        <w:rPr>
          <w:b w:val="1"/>
          <w:color w:val="222222"/>
          <w:rtl w:val="0"/>
        </w:rPr>
        <w:t xml:space="preserve">Koordinator </w:t>
      </w:r>
      <w:r w:rsidDel="00000000" w:rsidR="00000000" w:rsidRPr="00000000">
        <w:rPr>
          <w:sz w:val="22"/>
          <w:szCs w:val="22"/>
          <w:rtl w:val="0"/>
        </w:rPr>
        <w:t xml:space="preserve">obrađuje  izvješća aktiva i suradnika te upitnike A, B i C te postavlja  radno izvješće na stranicu ASOO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Srpanj - Kolovoz (2025)</w:t>
      </w:r>
      <w:r w:rsidDel="00000000" w:rsidR="00000000" w:rsidRPr="00000000">
        <w:rPr>
          <w:color w:val="cc0000"/>
          <w:rtl w:val="0"/>
        </w:rPr>
        <w:t xml:space="preserve">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koordinator samovrjednovanja</w:t>
      </w:r>
      <w:r w:rsidDel="00000000" w:rsidR="00000000" w:rsidRPr="00000000">
        <w:rPr>
          <w:rtl w:val="0"/>
        </w:rPr>
        <w:t xml:space="preserve"> popunjava podatke u aplikaciji, obrađuje upitnike, izrađuje izvješća  i sastavlja završno izvješće u aplikaciji E kvaliteta.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  <w:t xml:space="preserve">Svi prikupljeni podaci u obliku izvješća biti će objavljeni na oglasnoj ploči i  stranici škole pod dokumentima tj. nazivom </w:t>
      </w:r>
      <w:r w:rsidDel="00000000" w:rsidR="00000000" w:rsidRPr="00000000">
        <w:rPr>
          <w:b w:val="1"/>
          <w:rtl w:val="0"/>
        </w:rPr>
        <w:t xml:space="preserve">„Samovrjednovanje“ </w:t>
      </w:r>
      <w:r w:rsidDel="00000000" w:rsidR="00000000" w:rsidRPr="00000000">
        <w:rPr>
          <w:rtl w:val="0"/>
        </w:rPr>
        <w:t xml:space="preserve">do 1.10.2025.godine.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Cilj</w:t>
      </w:r>
      <w:r w:rsidDel="00000000" w:rsidR="00000000" w:rsidRPr="00000000">
        <w:rPr>
          <w:rtl w:val="0"/>
        </w:rPr>
        <w:t xml:space="preserve"> samovrjednovanja jest </w:t>
      </w:r>
      <w:r w:rsidDel="00000000" w:rsidR="00000000" w:rsidRPr="00000000">
        <w:rPr>
          <w:color w:val="222222"/>
          <w:highlight w:val="white"/>
          <w:rtl w:val="0"/>
        </w:rPr>
        <w:t xml:space="preserve">spoznati prednosti i nedostatke naše škole i nas kao nastavnika i stručnih suradnika te dati prostora napretku i uklanjanju postojećih teškoća. Jednom kada ustalimo ovaj proces za njega će nam trebati vrlo malo vremena a prednosti će za nas kao školu biti transparentne, dugoročne i mjerljive. </w:t>
      </w:r>
    </w:p>
    <w:p w:rsidR="00000000" w:rsidDel="00000000" w:rsidP="00000000" w:rsidRDefault="00000000" w:rsidRPr="00000000" w14:paraId="0000004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13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2xCzcR5NMqUz5viiaodR6pZ1Q==">CgMxLjA4AHIhMWQxaGNVblhzNjYyUVBOTXVlbzM5UVROekZJSC1DanBM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2024-09-29T13:11:00Z</dcterms:created>
  <dc:creator>Korisnik</dc:creator>
</cp:coreProperties>
</file>