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16FF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16FF5" w:rsidRDefault="009F3EC1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916FF5" w:rsidRDefault="009F3EC1">
            <w:pPr>
              <w:spacing w:after="0" w:line="240" w:lineRule="auto"/>
            </w:pPr>
            <w:r>
              <w:t>18977</w:t>
            </w:r>
          </w:p>
        </w:tc>
      </w:tr>
      <w:tr w:rsidR="00916FF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16FF5" w:rsidRDefault="009F3EC1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916FF5" w:rsidRDefault="009F3EC1">
            <w:pPr>
              <w:spacing w:after="0" w:line="240" w:lineRule="auto"/>
            </w:pPr>
            <w:r>
              <w:t>EKONOMSKA I TURISTIČKA ŠKOLA DARUVAR</w:t>
            </w:r>
          </w:p>
        </w:tc>
      </w:tr>
      <w:tr w:rsidR="00916FF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16FF5" w:rsidRDefault="009F3EC1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916FF5" w:rsidRDefault="009F3EC1">
            <w:pPr>
              <w:spacing w:after="0" w:line="240" w:lineRule="auto"/>
            </w:pPr>
            <w:r>
              <w:t>31</w:t>
            </w:r>
          </w:p>
        </w:tc>
      </w:tr>
    </w:tbl>
    <w:p w:rsidR="00916FF5" w:rsidRDefault="009F3EC1">
      <w:r>
        <w:br/>
      </w:r>
    </w:p>
    <w:p w:rsidR="00916FF5" w:rsidRDefault="009F3EC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16FF5" w:rsidRDefault="009F3EC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16FF5" w:rsidRDefault="009F3EC1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916FF5" w:rsidRDefault="00916FF5"/>
    <w:p w:rsidR="00916FF5" w:rsidRDefault="009F3EC1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916FF5" w:rsidRDefault="009F3EC1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Račun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iz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rač</w:t>
            </w:r>
            <w:proofErr w:type="spellEnd"/>
            <w:r w:rsidRPr="009F3EC1">
              <w:rPr>
                <w:b/>
                <w:sz w:val="20"/>
              </w:rPr>
              <w:t xml:space="preserve">. </w:t>
            </w:r>
            <w:proofErr w:type="spellStart"/>
            <w:r w:rsidRPr="009F3EC1">
              <w:rPr>
                <w:b/>
                <w:sz w:val="20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Opis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Ostvareno</w:t>
            </w:r>
            <w:proofErr w:type="spellEnd"/>
            <w:r w:rsidRPr="009F3EC1">
              <w:rPr>
                <w:b/>
                <w:sz w:val="20"/>
              </w:rPr>
              <w:t xml:space="preserve"> u </w:t>
            </w:r>
            <w:proofErr w:type="spellStart"/>
            <w:r w:rsidRPr="009F3EC1">
              <w:rPr>
                <w:b/>
                <w:sz w:val="20"/>
              </w:rPr>
              <w:t>izvještajnom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razdoblju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prethodne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Ostvareno</w:t>
            </w:r>
            <w:proofErr w:type="spellEnd"/>
            <w:r w:rsidRPr="009F3EC1">
              <w:rPr>
                <w:b/>
                <w:sz w:val="20"/>
              </w:rPr>
              <w:t xml:space="preserve"> u </w:t>
            </w:r>
            <w:proofErr w:type="spellStart"/>
            <w:r w:rsidRPr="009F3EC1">
              <w:rPr>
                <w:b/>
                <w:sz w:val="20"/>
              </w:rPr>
              <w:t>izvještajnom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razdoblju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tekuće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Indeks</w:t>
            </w:r>
            <w:proofErr w:type="spellEnd"/>
            <w:r w:rsidRPr="009F3EC1">
              <w:rPr>
                <w:b/>
                <w:sz w:val="20"/>
              </w:rPr>
              <w:t xml:space="preserve"> (%)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PRIHODI POSLOVANJA (</w:t>
            </w:r>
            <w:proofErr w:type="spellStart"/>
            <w:r w:rsidRPr="009F3EC1">
              <w:rPr>
                <w:sz w:val="20"/>
              </w:rPr>
              <w:t>šifre</w:t>
            </w:r>
            <w:proofErr w:type="spellEnd"/>
            <w:r w:rsidRPr="009F3EC1">
              <w:rPr>
                <w:sz w:val="20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763.133,41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852.534,06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111,7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RASHODI POSLOVANJA (</w:t>
            </w:r>
            <w:proofErr w:type="spellStart"/>
            <w:r w:rsidRPr="009F3EC1">
              <w:rPr>
                <w:sz w:val="20"/>
              </w:rPr>
              <w:t>šifre</w:t>
            </w:r>
            <w:proofErr w:type="spellEnd"/>
            <w:r w:rsidRPr="009F3EC1">
              <w:rPr>
                <w:sz w:val="20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906.039,11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903.398,35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99,7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16FF5">
            <w:pPr>
              <w:keepNext/>
              <w:keepLines/>
              <w:spacing w:after="0" w:line="240" w:lineRule="auto"/>
              <w:rPr>
                <w:sz w:val="20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b/>
                <w:sz w:val="20"/>
              </w:rPr>
              <w:t>MANJAK PRIHODA POSLOVANJA (</w:t>
            </w:r>
            <w:proofErr w:type="spellStart"/>
            <w:r w:rsidRPr="009F3EC1">
              <w:rPr>
                <w:b/>
                <w:sz w:val="20"/>
              </w:rPr>
              <w:t>šifre</w:t>
            </w:r>
            <w:proofErr w:type="spellEnd"/>
            <w:r w:rsidRPr="009F3EC1">
              <w:rPr>
                <w:b/>
                <w:sz w:val="20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b/>
                <w:sz w:val="20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142.905,70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50.864,29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35,6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proofErr w:type="spellStart"/>
            <w:r w:rsidRPr="009F3EC1">
              <w:rPr>
                <w:sz w:val="20"/>
              </w:rPr>
              <w:t>Prihodi</w:t>
            </w:r>
            <w:proofErr w:type="spellEnd"/>
            <w:r w:rsidRPr="009F3EC1">
              <w:rPr>
                <w:sz w:val="20"/>
              </w:rPr>
              <w:t xml:space="preserve"> od </w:t>
            </w:r>
            <w:proofErr w:type="spellStart"/>
            <w:r w:rsidRPr="009F3EC1">
              <w:rPr>
                <w:sz w:val="20"/>
              </w:rPr>
              <w:t>prodaje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nefinancijske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imovine</w:t>
            </w:r>
            <w:proofErr w:type="spellEnd"/>
            <w:r w:rsidRPr="009F3EC1">
              <w:rPr>
                <w:sz w:val="20"/>
              </w:rPr>
              <w:t xml:space="preserve"> (</w:t>
            </w:r>
            <w:proofErr w:type="spellStart"/>
            <w:r w:rsidRPr="009F3EC1">
              <w:rPr>
                <w:sz w:val="20"/>
              </w:rPr>
              <w:t>šifre</w:t>
            </w:r>
            <w:proofErr w:type="spellEnd"/>
            <w:r w:rsidRPr="009F3EC1">
              <w:rPr>
                <w:sz w:val="20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-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proofErr w:type="spellStart"/>
            <w:r w:rsidRPr="009F3EC1">
              <w:rPr>
                <w:sz w:val="20"/>
              </w:rPr>
              <w:t>Rashodi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za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nabavu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nefinancijske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imovine</w:t>
            </w:r>
            <w:proofErr w:type="spellEnd"/>
            <w:r w:rsidRPr="009F3EC1">
              <w:rPr>
                <w:sz w:val="20"/>
              </w:rPr>
              <w:t xml:space="preserve"> (</w:t>
            </w:r>
            <w:proofErr w:type="spellStart"/>
            <w:r w:rsidRPr="009F3EC1">
              <w:rPr>
                <w:sz w:val="20"/>
              </w:rPr>
              <w:t>šifre</w:t>
            </w:r>
            <w:proofErr w:type="spellEnd"/>
            <w:r w:rsidRPr="009F3EC1">
              <w:rPr>
                <w:sz w:val="20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4.111,86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7.267,40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176,7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16FF5">
            <w:pPr>
              <w:keepNext/>
              <w:keepLines/>
              <w:spacing w:after="0" w:line="240" w:lineRule="auto"/>
              <w:rPr>
                <w:sz w:val="20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b/>
                <w:sz w:val="20"/>
              </w:rPr>
              <w:t>MANJAK PRIHODA OD NEFINANCIJSKE IMOVINE (</w:t>
            </w:r>
            <w:proofErr w:type="spellStart"/>
            <w:r w:rsidRPr="009F3EC1">
              <w:rPr>
                <w:b/>
                <w:sz w:val="20"/>
              </w:rPr>
              <w:t>šifre</w:t>
            </w:r>
            <w:proofErr w:type="spellEnd"/>
            <w:r w:rsidRPr="009F3EC1">
              <w:rPr>
                <w:b/>
                <w:sz w:val="20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b/>
                <w:sz w:val="20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4.111,86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7.267,40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176,7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proofErr w:type="spellStart"/>
            <w:r w:rsidRPr="009F3EC1">
              <w:rPr>
                <w:sz w:val="20"/>
              </w:rPr>
              <w:t>Primici</w:t>
            </w:r>
            <w:proofErr w:type="spellEnd"/>
            <w:r w:rsidRPr="009F3EC1">
              <w:rPr>
                <w:sz w:val="20"/>
              </w:rPr>
              <w:t xml:space="preserve"> od </w:t>
            </w:r>
            <w:proofErr w:type="spellStart"/>
            <w:r w:rsidRPr="009F3EC1">
              <w:rPr>
                <w:sz w:val="20"/>
              </w:rPr>
              <w:t>financijske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imovine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i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zaduživanja</w:t>
            </w:r>
            <w:proofErr w:type="spellEnd"/>
            <w:r w:rsidRPr="009F3EC1">
              <w:rPr>
                <w:sz w:val="20"/>
              </w:rPr>
              <w:t xml:space="preserve"> (</w:t>
            </w:r>
            <w:proofErr w:type="spellStart"/>
            <w:r w:rsidRPr="009F3EC1">
              <w:rPr>
                <w:sz w:val="20"/>
              </w:rPr>
              <w:t>šifre</w:t>
            </w:r>
            <w:proofErr w:type="spellEnd"/>
            <w:r w:rsidRPr="009F3EC1">
              <w:rPr>
                <w:sz w:val="20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-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proofErr w:type="spellStart"/>
            <w:r w:rsidRPr="009F3EC1">
              <w:rPr>
                <w:sz w:val="20"/>
              </w:rPr>
              <w:t>Izdaci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za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financijsku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imovinu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i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otplate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zajmova</w:t>
            </w:r>
            <w:proofErr w:type="spellEnd"/>
            <w:r w:rsidRPr="009F3EC1">
              <w:rPr>
                <w:sz w:val="20"/>
              </w:rPr>
              <w:t xml:space="preserve"> (</w:t>
            </w:r>
            <w:proofErr w:type="spellStart"/>
            <w:r w:rsidRPr="009F3EC1">
              <w:rPr>
                <w:sz w:val="20"/>
              </w:rPr>
              <w:t>šifre</w:t>
            </w:r>
            <w:proofErr w:type="spellEnd"/>
            <w:r w:rsidRPr="009F3EC1">
              <w:rPr>
                <w:sz w:val="20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-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16FF5">
            <w:pPr>
              <w:keepNext/>
              <w:keepLines/>
              <w:spacing w:after="0" w:line="240" w:lineRule="auto"/>
              <w:rPr>
                <w:sz w:val="20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b/>
                <w:sz w:val="20"/>
              </w:rPr>
              <w:t>VIŠAK/MANJAK PRIMITAKA OD FINANCIJSKE IMOVINE I ZADUŽIVANJA (</w:t>
            </w:r>
            <w:proofErr w:type="spellStart"/>
            <w:r w:rsidRPr="009F3EC1">
              <w:rPr>
                <w:b/>
                <w:sz w:val="20"/>
              </w:rPr>
              <w:t>šifre</w:t>
            </w:r>
            <w:proofErr w:type="spellEnd"/>
            <w:r w:rsidRPr="009F3EC1">
              <w:rPr>
                <w:b/>
                <w:sz w:val="20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b/>
                <w:sz w:val="20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-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16FF5">
            <w:pPr>
              <w:keepNext/>
              <w:keepLines/>
              <w:spacing w:after="0" w:line="240" w:lineRule="auto"/>
              <w:rPr>
                <w:sz w:val="20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b/>
                <w:sz w:val="20"/>
              </w:rPr>
              <w:t>MANJAK PRIHODA I PRIMITAKA (</w:t>
            </w:r>
            <w:proofErr w:type="spellStart"/>
            <w:r w:rsidRPr="009F3EC1">
              <w:rPr>
                <w:b/>
                <w:sz w:val="20"/>
              </w:rPr>
              <w:t>šifre</w:t>
            </w:r>
            <w:proofErr w:type="spellEnd"/>
            <w:r w:rsidRPr="009F3EC1">
              <w:rPr>
                <w:b/>
                <w:sz w:val="20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b/>
                <w:sz w:val="20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147.017,56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58.131,69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b/>
                <w:sz w:val="20"/>
              </w:rPr>
              <w:t>39,5</w:t>
            </w:r>
          </w:p>
        </w:tc>
      </w:tr>
    </w:tbl>
    <w:p w:rsidR="00916FF5" w:rsidRDefault="00916FF5">
      <w:pPr>
        <w:spacing w:after="0"/>
      </w:pPr>
    </w:p>
    <w:p w:rsidR="00916FF5" w:rsidRDefault="009F3EC1" w:rsidP="009F3EC1">
      <w:pPr>
        <w:spacing w:line="360" w:lineRule="auto"/>
        <w:jc w:val="both"/>
      </w:pPr>
      <w:r>
        <w:t xml:space="preserve">U </w:t>
      </w:r>
      <w:proofErr w:type="spellStart"/>
      <w:r>
        <w:t>razdoblju</w:t>
      </w:r>
      <w:proofErr w:type="spellEnd"/>
      <w:r>
        <w:t xml:space="preserve"> od </w:t>
      </w:r>
      <w:proofErr w:type="gramStart"/>
      <w:r>
        <w:t>01.siječnja</w:t>
      </w:r>
      <w:proofErr w:type="gramEnd"/>
      <w:r>
        <w:t xml:space="preserve"> do 30. </w:t>
      </w:r>
      <w:proofErr w:type="spellStart"/>
      <w:r>
        <w:t>lipnja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852.534,06€. 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slična</w:t>
      </w:r>
      <w:proofErr w:type="spellEnd"/>
      <w:r>
        <w:t xml:space="preserve"> je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lastRenderedPageBreak/>
        <w:t>godine</w:t>
      </w:r>
      <w:proofErr w:type="spellEnd"/>
      <w:r>
        <w:t xml:space="preserve">, </w:t>
      </w:r>
      <w:proofErr w:type="spellStart"/>
      <w:r>
        <w:t>manja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vidljiva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pomoćima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</w:t>
      </w:r>
      <w:r>
        <w:t>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sektoru</w:t>
      </w:r>
      <w:proofErr w:type="spellEnd"/>
      <w:r>
        <w:t xml:space="preserve">.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učeničke</w:t>
      </w:r>
      <w:proofErr w:type="spellEnd"/>
      <w:r>
        <w:t xml:space="preserve"> </w:t>
      </w:r>
      <w:proofErr w:type="spellStart"/>
      <w:r>
        <w:t>zadruge</w:t>
      </w:r>
      <w:proofErr w:type="spellEnd"/>
      <w:r>
        <w:t xml:space="preserve"> KOMPA. </w:t>
      </w:r>
    </w:p>
    <w:p w:rsidR="00916FF5" w:rsidRDefault="009F3EC1" w:rsidP="009F3EC1">
      <w:pPr>
        <w:spacing w:line="360" w:lineRule="auto"/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30. </w:t>
      </w:r>
      <w:proofErr w:type="spellStart"/>
      <w:r>
        <w:t>lipnja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</w:t>
      </w:r>
      <w:r>
        <w:t>osu</w:t>
      </w:r>
      <w:proofErr w:type="spellEnd"/>
      <w:r>
        <w:t xml:space="preserve"> od 903.398,35€.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zabilježen</w:t>
      </w:r>
      <w:proofErr w:type="spellEnd"/>
      <w:r>
        <w:t xml:space="preserve"> je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ovdje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job-shadowing, </w:t>
      </w:r>
      <w:proofErr w:type="spellStart"/>
      <w:r>
        <w:t>strukturirane</w:t>
      </w:r>
      <w:proofErr w:type="spellEnd"/>
      <w:r>
        <w:t xml:space="preserve"> </w:t>
      </w:r>
      <w:proofErr w:type="spellStart"/>
      <w:r>
        <w:t>tečajeve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mobilnosti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Erasmus+ </w:t>
      </w:r>
      <w:proofErr w:type="spellStart"/>
      <w:r>
        <w:t>projekata</w:t>
      </w:r>
      <w:proofErr w:type="spellEnd"/>
      <w:r>
        <w:t>.  </w:t>
      </w:r>
      <w:proofErr w:type="spellStart"/>
      <w:r>
        <w:t>Povećanje</w:t>
      </w:r>
      <w:proofErr w:type="spellEnd"/>
      <w:r>
        <w:t xml:space="preserve"> je </w:t>
      </w:r>
      <w:proofErr w:type="spellStart"/>
      <w:r>
        <w:t>vidljivo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</w:t>
      </w:r>
      <w:r>
        <w:t>nadama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mobilnosti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.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sličnu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7.267,40€. </w:t>
      </w:r>
      <w:proofErr w:type="spellStart"/>
      <w:r>
        <w:t>Nabavljena</w:t>
      </w:r>
      <w:proofErr w:type="spellEnd"/>
      <w:r>
        <w:t xml:space="preserve"> je </w:t>
      </w:r>
      <w:proofErr w:type="spellStart"/>
      <w:r>
        <w:t>računalna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knjižnicu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osnivača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laboratorijska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- </w:t>
      </w:r>
      <w:proofErr w:type="spellStart"/>
      <w:r>
        <w:t>mikroskopi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sitan</w:t>
      </w:r>
      <w:proofErr w:type="spellEnd"/>
      <w:r>
        <w:t xml:space="preserve"> </w:t>
      </w:r>
      <w:proofErr w:type="spellStart"/>
      <w:r>
        <w:t>inventar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mladih</w:t>
      </w:r>
      <w:proofErr w:type="spellEnd"/>
      <w:r>
        <w:t>. </w:t>
      </w:r>
    </w:p>
    <w:p w:rsidR="00916FF5" w:rsidRDefault="009F3EC1" w:rsidP="009F3EC1">
      <w:pPr>
        <w:spacing w:line="360" w:lineRule="auto"/>
        <w:jc w:val="both"/>
      </w:pPr>
      <w:r>
        <w:t xml:space="preserve">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</w:t>
      </w:r>
      <w:r>
        <w:t>mitaka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>.</w:t>
      </w:r>
    </w:p>
    <w:p w:rsidR="00916FF5" w:rsidRDefault="009F3EC1" w:rsidP="009F3EC1">
      <w:pPr>
        <w:spacing w:line="360" w:lineRule="auto"/>
        <w:jc w:val="both"/>
      </w:pPr>
      <w:proofErr w:type="spellStart"/>
      <w:r>
        <w:t>Razdoblje</w:t>
      </w:r>
      <w:proofErr w:type="spellEnd"/>
      <w:r>
        <w:t xml:space="preserve"> je </w:t>
      </w:r>
      <w:proofErr w:type="spellStart"/>
      <w:r>
        <w:t>zaključeno</w:t>
      </w:r>
      <w:proofErr w:type="spellEnd"/>
      <w:r>
        <w:t xml:space="preserve"> s </w:t>
      </w:r>
      <w:proofErr w:type="spellStart"/>
      <w:r>
        <w:t>manjkom</w:t>
      </w:r>
      <w:proofErr w:type="spellEnd"/>
      <w:r>
        <w:t xml:space="preserve"> od 58.131,69€. </w:t>
      </w:r>
      <w:proofErr w:type="spellStart"/>
      <w:r>
        <w:t>Uključivanjem</w:t>
      </w:r>
      <w:proofErr w:type="spellEnd"/>
      <w:r>
        <w:t xml:space="preserve"> </w:t>
      </w:r>
      <w:proofErr w:type="spellStart"/>
      <w:r>
        <w:t>prenesenog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143.525,11 EUR,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pokriće</w:t>
      </w:r>
      <w:proofErr w:type="spellEnd"/>
      <w:r>
        <w:t xml:space="preserve"> u </w:t>
      </w:r>
      <w:proofErr w:type="spellStart"/>
      <w:r>
        <w:t>budućem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201.656,80€. </w:t>
      </w:r>
      <w:r>
        <w:br/>
      </w:r>
    </w:p>
    <w:p w:rsidR="00916FF5" w:rsidRDefault="009F3EC1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 xml:space="preserve">o </w:t>
      </w:r>
      <w:proofErr w:type="spellStart"/>
      <w:r>
        <w:rPr>
          <w:b/>
          <w:sz w:val="28"/>
        </w:rPr>
        <w:t>obvezama</w:t>
      </w:r>
      <w:proofErr w:type="spellEnd"/>
    </w:p>
    <w:p w:rsidR="00916FF5" w:rsidRDefault="009F3EC1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Račun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iz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rač</w:t>
            </w:r>
            <w:proofErr w:type="spellEnd"/>
            <w:r w:rsidRPr="009F3EC1">
              <w:rPr>
                <w:b/>
                <w:sz w:val="20"/>
              </w:rPr>
              <w:t xml:space="preserve">. </w:t>
            </w:r>
            <w:proofErr w:type="spellStart"/>
            <w:r w:rsidRPr="009F3EC1">
              <w:rPr>
                <w:b/>
                <w:sz w:val="20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Opis</w:t>
            </w:r>
            <w:proofErr w:type="spellEnd"/>
            <w:r w:rsidRPr="009F3EC1">
              <w:rPr>
                <w:b/>
                <w:sz w:val="20"/>
              </w:rPr>
              <w:t xml:space="preserve"> </w:t>
            </w:r>
            <w:proofErr w:type="spellStart"/>
            <w:r w:rsidRPr="009F3EC1">
              <w:rPr>
                <w:b/>
                <w:sz w:val="20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F3EC1">
              <w:rPr>
                <w:b/>
                <w:sz w:val="20"/>
              </w:rPr>
              <w:t>Indeks</w:t>
            </w:r>
            <w:proofErr w:type="spellEnd"/>
            <w:r w:rsidRPr="009F3EC1">
              <w:rPr>
                <w:b/>
                <w:sz w:val="20"/>
              </w:rPr>
              <w:t xml:space="preserve"> (%)</w:t>
            </w:r>
          </w:p>
        </w:tc>
      </w:tr>
      <w:tr w:rsidR="00916FF5" w:rsidRPr="009F3E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16FF5">
            <w:pPr>
              <w:keepNext/>
              <w:keepLines/>
              <w:spacing w:after="0" w:line="240" w:lineRule="auto"/>
              <w:rPr>
                <w:sz w:val="20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proofErr w:type="spellStart"/>
            <w:r w:rsidRPr="009F3EC1">
              <w:rPr>
                <w:sz w:val="20"/>
              </w:rPr>
              <w:t>Stanje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dospjelih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obveza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na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kraju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izvještajnog</w:t>
            </w:r>
            <w:proofErr w:type="spellEnd"/>
            <w:r w:rsidRPr="009F3EC1">
              <w:rPr>
                <w:sz w:val="20"/>
              </w:rPr>
              <w:t xml:space="preserve"> </w:t>
            </w:r>
            <w:proofErr w:type="spellStart"/>
            <w:r w:rsidRPr="009F3EC1">
              <w:rPr>
                <w:sz w:val="20"/>
              </w:rPr>
              <w:t>razdoblja</w:t>
            </w:r>
            <w:proofErr w:type="spellEnd"/>
            <w:r w:rsidRPr="009F3EC1">
              <w:rPr>
                <w:sz w:val="20"/>
              </w:rPr>
              <w:t xml:space="preserve"> (</w:t>
            </w:r>
            <w:proofErr w:type="spellStart"/>
            <w:r w:rsidRPr="009F3EC1">
              <w:rPr>
                <w:sz w:val="20"/>
              </w:rPr>
              <w:t>šifre</w:t>
            </w:r>
            <w:proofErr w:type="spellEnd"/>
            <w:r w:rsidRPr="009F3EC1">
              <w:rPr>
                <w:sz w:val="20"/>
              </w:rPr>
              <w:t xml:space="preserve"> V008+D23+D24 + 'D </w:t>
            </w:r>
            <w:proofErr w:type="spellStart"/>
            <w:r w:rsidRPr="009F3EC1">
              <w:rPr>
                <w:sz w:val="20"/>
              </w:rPr>
              <w:t>dio</w:t>
            </w:r>
            <w:proofErr w:type="spellEnd"/>
            <w:r w:rsidRPr="009F3EC1">
              <w:rPr>
                <w:sz w:val="20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rPr>
                <w:sz w:val="20"/>
              </w:rPr>
            </w:pPr>
            <w:r w:rsidRPr="009F3EC1">
              <w:rPr>
                <w:sz w:val="20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6FF5" w:rsidRPr="009F3EC1" w:rsidRDefault="009F3EC1">
            <w:pPr>
              <w:keepNext/>
              <w:keepLines/>
              <w:spacing w:after="0" w:line="240" w:lineRule="auto"/>
              <w:jc w:val="right"/>
              <w:rPr>
                <w:sz w:val="20"/>
              </w:rPr>
            </w:pPr>
            <w:r w:rsidRPr="009F3EC1">
              <w:rPr>
                <w:sz w:val="20"/>
              </w:rPr>
              <w:t>-</w:t>
            </w:r>
          </w:p>
        </w:tc>
      </w:tr>
    </w:tbl>
    <w:p w:rsidR="00916FF5" w:rsidRDefault="00916FF5">
      <w:pPr>
        <w:spacing w:after="0"/>
      </w:pPr>
    </w:p>
    <w:p w:rsidR="00916FF5" w:rsidRDefault="009F3EC1">
      <w:proofErr w:type="spellStart"/>
      <w:r>
        <w:t>Ekonomska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turistička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Daruvar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:rsidR="00916FF5" w:rsidRDefault="00916FF5"/>
    <w:p w:rsidR="009F3EC1" w:rsidRDefault="009F3EC1" w:rsidP="009F3EC1">
      <w:pPr>
        <w:spacing w:line="240" w:lineRule="auto"/>
        <w:jc w:val="center"/>
        <w:rPr>
          <w:b/>
          <w:sz w:val="28"/>
          <w:szCs w:val="28"/>
        </w:rPr>
      </w:pPr>
    </w:p>
    <w:p w:rsidR="009F3EC1" w:rsidRDefault="009F3EC1" w:rsidP="009F3EC1">
      <w:pPr>
        <w:spacing w:line="240" w:lineRule="auto"/>
        <w:jc w:val="center"/>
        <w:rPr>
          <w:b/>
          <w:sz w:val="28"/>
          <w:szCs w:val="28"/>
        </w:rPr>
      </w:pPr>
    </w:p>
    <w:p w:rsidR="009F3EC1" w:rsidRPr="009F3EC1" w:rsidRDefault="009F3EC1" w:rsidP="009F3EC1">
      <w:pPr>
        <w:spacing w:line="240" w:lineRule="auto"/>
        <w:jc w:val="center"/>
        <w:rPr>
          <w:sz w:val="28"/>
          <w:szCs w:val="28"/>
        </w:rPr>
      </w:pPr>
      <w:r w:rsidRPr="009F3EC1">
        <w:rPr>
          <w:b/>
          <w:sz w:val="28"/>
          <w:szCs w:val="28"/>
        </w:rPr>
        <w:lastRenderedPageBreak/>
        <w:t xml:space="preserve">EU </w:t>
      </w:r>
      <w:proofErr w:type="spellStart"/>
      <w:r w:rsidRPr="009F3EC1">
        <w:rPr>
          <w:b/>
          <w:sz w:val="28"/>
          <w:szCs w:val="28"/>
        </w:rPr>
        <w:t>izvještaj</w:t>
      </w:r>
      <w:proofErr w:type="spellEnd"/>
    </w:p>
    <w:p w:rsidR="00916FF5" w:rsidRDefault="009F3EC1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p w:rsidR="00916FF5" w:rsidRDefault="009F3EC1" w:rsidP="009F3EC1">
      <w:pPr>
        <w:spacing w:line="360" w:lineRule="auto"/>
        <w:jc w:val="both"/>
      </w:pPr>
      <w:proofErr w:type="spellStart"/>
      <w:r>
        <w:t>Ekonomska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turistička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Daruvar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>, Erasmus+. </w:t>
      </w:r>
    </w:p>
    <w:p w:rsidR="00916FF5" w:rsidRDefault="009F3EC1" w:rsidP="009F3EC1">
      <w:pPr>
        <w:spacing w:line="360" w:lineRule="auto"/>
        <w:jc w:val="both"/>
      </w:pPr>
      <w:r>
        <w:t xml:space="preserve">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akreditacije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strukovno</w:t>
      </w:r>
      <w:proofErr w:type="spellEnd"/>
      <w:r>
        <w:t xml:space="preserve"> </w:t>
      </w:r>
      <w:proofErr w:type="spellStart"/>
      <w:r>
        <w:t>obrazovanj</w:t>
      </w:r>
      <w:r>
        <w:t>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projekt</w:t>
      </w:r>
      <w:proofErr w:type="spellEnd"/>
      <w:r>
        <w:t xml:space="preserve"> pod </w:t>
      </w:r>
      <w:proofErr w:type="spellStart"/>
      <w:r>
        <w:t>brojem</w:t>
      </w:r>
      <w:proofErr w:type="spellEnd"/>
      <w:r>
        <w:t xml:space="preserve"> 2025-1-HR01-KA121-VET-000313547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89.810,00€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isplaćen</w:t>
      </w:r>
      <w:proofErr w:type="spellEnd"/>
      <w:r>
        <w:t xml:space="preserve">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71.848,00€ u 2025. </w:t>
      </w:r>
      <w:proofErr w:type="spellStart"/>
      <w:r>
        <w:t>godini</w:t>
      </w:r>
      <w:proofErr w:type="spellEnd"/>
      <w:r>
        <w:t xml:space="preserve">,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akreditacije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projekt</w:t>
      </w:r>
      <w:proofErr w:type="spellEnd"/>
      <w:r>
        <w:t xml:space="preserve"> pod </w:t>
      </w:r>
      <w:proofErr w:type="spellStart"/>
      <w:r>
        <w:t>brojem</w:t>
      </w:r>
      <w:proofErr w:type="spellEnd"/>
      <w:r>
        <w:t xml:space="preserve"> 2025</w:t>
      </w:r>
      <w:r>
        <w:t xml:space="preserve">-1-HR01-KA121-SCH-000307816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45.376,00€,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isplaćen</w:t>
      </w:r>
      <w:proofErr w:type="spellEnd"/>
      <w:r>
        <w:t xml:space="preserve">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36.300,80€ u 2025.godini.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, od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provodimo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EU Compass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financiran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komi</w:t>
      </w:r>
      <w:r>
        <w:t>sije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uplaćen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19.075,00€. 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predujmovi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275. U </w:t>
      </w:r>
      <w:proofErr w:type="spellStart"/>
      <w:r>
        <w:t>lipnju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nova </w:t>
      </w:r>
      <w:proofErr w:type="spellStart"/>
      <w:r>
        <w:t>projeka</w:t>
      </w:r>
      <w:proofErr w:type="spellEnd"/>
      <w:r>
        <w:t xml:space="preserve">, 2026-1-HR01-KA121-SCH-000422475 u </w:t>
      </w:r>
      <w:proofErr w:type="spellStart"/>
      <w:r>
        <w:t>iznosu</w:t>
      </w:r>
      <w:proofErr w:type="spellEnd"/>
      <w:r>
        <w:t xml:space="preserve"> 51.755,00€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up</w:t>
      </w:r>
      <w:r>
        <w:t>laćen</w:t>
      </w:r>
      <w:proofErr w:type="spellEnd"/>
      <w:r>
        <w:t xml:space="preserve">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41.404,00€ </w:t>
      </w:r>
      <w:proofErr w:type="spellStart"/>
      <w:r>
        <w:t>te</w:t>
      </w:r>
      <w:proofErr w:type="spellEnd"/>
      <w:r>
        <w:t xml:space="preserve"> 2026-1-HR01-KA121-VET-000422470 u </w:t>
      </w:r>
      <w:proofErr w:type="spellStart"/>
      <w:r>
        <w:t>iznosu</w:t>
      </w:r>
      <w:proofErr w:type="spellEnd"/>
      <w:r>
        <w:t xml:space="preserve"> 88.191,00€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uplaćen</w:t>
      </w:r>
      <w:proofErr w:type="spellEnd"/>
      <w:r>
        <w:t xml:space="preserve">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70.552,80€. </w:t>
      </w:r>
    </w:p>
    <w:p w:rsidR="00916FF5" w:rsidRDefault="009F3EC1" w:rsidP="009F3EC1">
      <w:pPr>
        <w:spacing w:line="360" w:lineRule="auto"/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tromjesečju</w:t>
      </w:r>
      <w:proofErr w:type="spellEnd"/>
      <w:r>
        <w:t xml:space="preserve"> 2026.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65.899,83€, a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kratkoročne</w:t>
      </w:r>
      <w:proofErr w:type="spellEnd"/>
      <w:r>
        <w:t xml:space="preserve"> </w:t>
      </w:r>
      <w:proofErr w:type="spellStart"/>
      <w:r>
        <w:t>mob</w:t>
      </w:r>
      <w:r>
        <w:t>ilnosti</w:t>
      </w:r>
      <w:proofErr w:type="spellEnd"/>
      <w:r>
        <w:t xml:space="preserve"> u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dolazne</w:t>
      </w:r>
      <w:proofErr w:type="spellEnd"/>
      <w:r>
        <w:t xml:space="preserve"> </w:t>
      </w:r>
      <w:proofErr w:type="spellStart"/>
      <w:r>
        <w:t>mobilnosti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vezan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praksu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u </w:t>
      </w:r>
      <w:proofErr w:type="spellStart"/>
      <w:r>
        <w:t>Španjolskoj</w:t>
      </w:r>
      <w:proofErr w:type="spellEnd"/>
      <w:r>
        <w:t xml:space="preserve"> u </w:t>
      </w:r>
      <w:proofErr w:type="spellStart"/>
      <w:r>
        <w:t>srpnju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kolovozu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 </w:t>
      </w:r>
    </w:p>
    <w:p w:rsidR="009F3EC1" w:rsidRDefault="009F3EC1" w:rsidP="009F3EC1">
      <w:pPr>
        <w:spacing w:after="0" w:line="360" w:lineRule="auto"/>
        <w:textAlignment w:val="baseline"/>
        <w:rPr>
          <w:rFonts w:ascii="inherit" w:hAnsi="inherit" w:cs="Arial"/>
          <w:color w:val="000000"/>
          <w:szCs w:val="24"/>
          <w:bdr w:val="none" w:sz="0" w:space="0" w:color="auto" w:frame="1"/>
        </w:rPr>
      </w:pPr>
    </w:p>
    <w:p w:rsidR="009F3EC1" w:rsidRPr="009F3EC1" w:rsidRDefault="009F3EC1" w:rsidP="009F3EC1">
      <w:pPr>
        <w:spacing w:after="0" w:line="360" w:lineRule="auto"/>
        <w:textAlignment w:val="baseline"/>
        <w:rPr>
          <w:rFonts w:ascii="Arial" w:hAnsi="Arial" w:cs="Arial"/>
          <w:color w:val="000000"/>
          <w:szCs w:val="24"/>
        </w:rPr>
      </w:pPr>
      <w:r w:rsidRPr="009F3EC1">
        <w:rPr>
          <w:rFonts w:ascii="inherit" w:hAnsi="inherit" w:cs="Arial"/>
          <w:color w:val="000000"/>
          <w:szCs w:val="24"/>
          <w:bdr w:val="none" w:sz="0" w:space="0" w:color="auto" w:frame="1"/>
        </w:rPr>
        <w:t>KLASA: 400-01/26-01/06</w:t>
      </w:r>
    </w:p>
    <w:p w:rsidR="009F3EC1" w:rsidRPr="009F3EC1" w:rsidRDefault="009F3EC1" w:rsidP="009F3EC1">
      <w:pPr>
        <w:spacing w:after="0" w:line="360" w:lineRule="auto"/>
        <w:textAlignment w:val="baseline"/>
        <w:rPr>
          <w:rFonts w:ascii="Arial" w:hAnsi="Arial" w:cs="Arial"/>
          <w:color w:val="000000"/>
          <w:szCs w:val="24"/>
        </w:rPr>
      </w:pPr>
      <w:r w:rsidRPr="009F3EC1">
        <w:rPr>
          <w:rFonts w:ascii="inherit" w:hAnsi="inherit" w:cs="Arial"/>
          <w:color w:val="000000"/>
          <w:szCs w:val="24"/>
          <w:bdr w:val="none" w:sz="0" w:space="0" w:color="auto" w:frame="1"/>
        </w:rPr>
        <w:t>URBROJ: 2103-88-01-26-01</w:t>
      </w:r>
    </w:p>
    <w:p w:rsidR="009F3EC1" w:rsidRPr="001F6A48" w:rsidRDefault="009F3EC1" w:rsidP="009F3EC1">
      <w:pPr>
        <w:spacing w:line="360" w:lineRule="auto"/>
      </w:pPr>
      <w:proofErr w:type="spellStart"/>
      <w:r>
        <w:t>Daruvar</w:t>
      </w:r>
      <w:proofErr w:type="spellEnd"/>
      <w:r>
        <w:t xml:space="preserve">, 14. </w:t>
      </w:r>
      <w:proofErr w:type="spellStart"/>
      <w:r>
        <w:t>srpnja</w:t>
      </w:r>
      <w:proofErr w:type="spellEnd"/>
      <w:r w:rsidRPr="001F6A48">
        <w:t xml:space="preserve"> 2026.</w:t>
      </w:r>
    </w:p>
    <w:p w:rsidR="009F3EC1" w:rsidRDefault="009F3EC1" w:rsidP="009F3EC1"/>
    <w:p w:rsidR="009F3EC1" w:rsidRDefault="009F3EC1" w:rsidP="009F3EC1"/>
    <w:p w:rsidR="009F3EC1" w:rsidRDefault="009F3EC1" w:rsidP="009F3EC1">
      <w:r w:rsidRPr="001F6A48">
        <w:t xml:space="preserve">                                                        </w:t>
      </w:r>
      <w:r>
        <w:t xml:space="preserve">                    </w:t>
      </w:r>
      <w:r>
        <w:t xml:space="preserve">  </w:t>
      </w:r>
      <w:proofErr w:type="spellStart"/>
      <w:r>
        <w:t>Ravnateljica</w:t>
      </w:r>
      <w:proofErr w:type="spellEnd"/>
    </w:p>
    <w:p w:rsidR="009F3EC1" w:rsidRDefault="009F3EC1" w:rsidP="009F3EC1">
      <w:r w:rsidRPr="001F6A48">
        <w:t xml:space="preserve">                                                       </w:t>
      </w:r>
      <w:r>
        <w:t xml:space="preserve">                     </w:t>
      </w:r>
      <w:r w:rsidRPr="001F6A48">
        <w:t xml:space="preserve">  </w:t>
      </w:r>
      <w:proofErr w:type="spellStart"/>
      <w:r>
        <w:t>Sanja</w:t>
      </w:r>
      <w:proofErr w:type="spellEnd"/>
      <w:r>
        <w:t xml:space="preserve"> </w:t>
      </w:r>
      <w:proofErr w:type="spellStart"/>
      <w:r>
        <w:t>Biljan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 xml:space="preserve">. </w:t>
      </w:r>
      <w:r w:rsidRPr="001F6A48">
        <w:t xml:space="preserve">     </w:t>
      </w:r>
    </w:p>
    <w:p w:rsidR="009F3EC1" w:rsidRPr="001F6A48" w:rsidRDefault="009F3EC1" w:rsidP="009F3EC1">
      <w:r>
        <w:t xml:space="preserve">  </w:t>
      </w:r>
    </w:p>
    <w:p w:rsidR="009F3EC1" w:rsidRDefault="009F3EC1" w:rsidP="009F3EC1">
      <w:pPr>
        <w:spacing w:line="360" w:lineRule="auto"/>
        <w:jc w:val="both"/>
      </w:pPr>
      <w:bookmarkStart w:id="0" w:name="_GoBack"/>
      <w:bookmarkEnd w:id="0"/>
    </w:p>
    <w:p w:rsidR="00916FF5" w:rsidRDefault="00916FF5"/>
    <w:sectPr w:rsidR="00916F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F5"/>
    <w:rsid w:val="00916FF5"/>
    <w:rsid w:val="009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B5DC"/>
  <w15:docId w15:val="{014ACE0F-741F-462A-826D-CC1F617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6e8hg8hsq">
    <w:name w:val="mark6e8hg8hsq"/>
    <w:basedOn w:val="DefaultParagraphFont"/>
    <w:rsid w:val="009F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Nastava</dc:creator>
  <cp:lastModifiedBy>Nastava</cp:lastModifiedBy>
  <cp:revision>2</cp:revision>
  <dcterms:created xsi:type="dcterms:W3CDTF">2026-07-13T06:58:00Z</dcterms:created>
  <dcterms:modified xsi:type="dcterms:W3CDTF">2026-07-13T06:58:00Z</dcterms:modified>
</cp:coreProperties>
</file>