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F8FEE" w14:textId="62088BF2" w:rsidR="00611D20" w:rsidRPr="00611D20" w:rsidRDefault="00611D20" w:rsidP="00611D20">
      <w:pPr>
        <w:keepLines/>
        <w:spacing w:before="100" w:beforeAutospacing="1" w:after="100" w:afterAutospacing="1" w:line="252" w:lineRule="auto"/>
        <w:outlineLvl w:val="1"/>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ELEMENTI I KRITERIJI VREDNOVANJA (</w:t>
      </w:r>
      <w:r w:rsidR="00246D24">
        <w:rPr>
          <w:rFonts w:ascii="Candara" w:eastAsia="Times New Roman" w:hAnsi="Candara" w:cs="Times New Roman"/>
          <w:b/>
          <w:bCs/>
          <w:kern w:val="0"/>
          <w:sz w:val="24"/>
          <w:szCs w:val="24"/>
          <w:lang w:eastAsia="hr-HR"/>
          <w14:ligatures w14:val="none"/>
        </w:rPr>
        <w:t>N</w:t>
      </w:r>
      <w:r w:rsidR="00B62CAD">
        <w:rPr>
          <w:rFonts w:ascii="Candara" w:eastAsia="Times New Roman" w:hAnsi="Candara" w:cs="Times New Roman"/>
          <w:b/>
          <w:bCs/>
          <w:kern w:val="0"/>
          <w:sz w:val="24"/>
          <w:szCs w:val="24"/>
          <w:lang w:eastAsia="hr-HR"/>
          <w14:ligatures w14:val="none"/>
        </w:rPr>
        <w:t>jemački</w:t>
      </w:r>
      <w:r w:rsidR="00246D24">
        <w:rPr>
          <w:rFonts w:ascii="Candara" w:eastAsia="Times New Roman" w:hAnsi="Candara" w:cs="Times New Roman"/>
          <w:b/>
          <w:bCs/>
          <w:kern w:val="0"/>
          <w:sz w:val="24"/>
          <w:szCs w:val="24"/>
          <w:lang w:eastAsia="hr-HR"/>
          <w14:ligatures w14:val="none"/>
        </w:rPr>
        <w:t xml:space="preserve"> </w:t>
      </w:r>
      <w:r w:rsidR="00B62CAD">
        <w:rPr>
          <w:rFonts w:ascii="Candara" w:eastAsia="Times New Roman" w:hAnsi="Candara" w:cs="Times New Roman"/>
          <w:b/>
          <w:bCs/>
          <w:kern w:val="0"/>
          <w:sz w:val="24"/>
          <w:szCs w:val="24"/>
          <w:lang w:eastAsia="hr-HR"/>
          <w14:ligatures w14:val="none"/>
        </w:rPr>
        <w:t>jezik</w:t>
      </w:r>
      <w:r w:rsidRPr="00611D20">
        <w:rPr>
          <w:rFonts w:ascii="Candara" w:eastAsia="Times New Roman" w:hAnsi="Candara" w:cs="Times New Roman"/>
          <w:b/>
          <w:bCs/>
          <w:kern w:val="0"/>
          <w:sz w:val="24"/>
          <w:szCs w:val="24"/>
          <w:lang w:eastAsia="hr-HR"/>
          <w14:ligatures w14:val="none"/>
        </w:rPr>
        <w:t>)</w:t>
      </w:r>
    </w:p>
    <w:p w14:paraId="2761AA2E" w14:textId="77777777" w:rsidR="00456437" w:rsidRDefault="00B62CAD">
      <w:pPr>
        <w:keepLines/>
        <w:spacing w:before="60" w:after="100" w:line="252" w:lineRule="auto"/>
      </w:pPr>
      <w:r>
        <w:rPr>
          <w:rFonts w:ascii="Candara" w:hAnsi="Candara"/>
          <w:b/>
          <w:sz w:val="24"/>
        </w:rPr>
        <w:t>Napomene o primjeni kriterija</w:t>
      </w:r>
    </w:p>
    <w:p w14:paraId="68CA5EFB" w14:textId="77777777" w:rsidR="00456437" w:rsidRDefault="00B62CAD">
      <w:pPr>
        <w:keepLines/>
        <w:spacing w:after="100" w:line="252" w:lineRule="auto"/>
      </w:pPr>
      <w:r>
        <w:rPr>
          <w:rFonts w:ascii="Candara" w:hAnsi="Candara"/>
          <w:sz w:val="24"/>
        </w:rPr>
        <w:t>Leksičke i gramatičke strukture vrednuju se integrirano unutar jezičnih djelatnosti slušanja s razumijevanjem, čitanja s razumijevanjem, govorenja i pisanja te nisu zaseban element vrednovanja.</w:t>
      </w:r>
    </w:p>
    <w:p w14:paraId="36AAACD5" w14:textId="77777777" w:rsidR="00456437" w:rsidRDefault="00B62CAD">
      <w:pPr>
        <w:keepLines/>
        <w:spacing w:after="100" w:line="252" w:lineRule="auto"/>
      </w:pPr>
      <w:r>
        <w:rPr>
          <w:rFonts w:ascii="Candara" w:hAnsi="Candara"/>
          <w:sz w:val="24"/>
        </w:rPr>
        <w:t>Pri vrednovanju funkcionalni aspekt jezika ima prednost pred formalnim: razumljivost poruke i ostvarenje komunikacijske svrhe i jezične interakcije nadređeni su potpunoj gramatičkoj točnosti. Jezične pogreške prihvatljive su ako ne ometaju razumijevanje i uspješnu komunikaciju.</w:t>
      </w:r>
    </w:p>
    <w:p w14:paraId="4CB54590" w14:textId="77777777" w:rsidR="00456437" w:rsidRDefault="00B62CAD">
      <w:pPr>
        <w:keepLines/>
        <w:spacing w:after="100" w:line="252" w:lineRule="auto"/>
      </w:pPr>
      <w:r>
        <w:rPr>
          <w:rFonts w:ascii="Candara" w:hAnsi="Candara"/>
          <w:sz w:val="24"/>
        </w:rPr>
        <w:t>Opisivači se primjenjuju i prilagođavaju konkretnom odgojno-obrazovnom ishodu, razredu, godini učenja, početku ili nastavku učenja jezika, jezičnoj razini učenika te vrsti i složenosti komunikacijskoga zadatka.</w:t>
      </w:r>
    </w:p>
    <w:p w14:paraId="613A8B83"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1. Slušanje s razumijevanjem</w:t>
      </w:r>
    </w:p>
    <w:p w14:paraId="1E071781"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Nakon slušanja teksta učenik, uz stalnu pomoć, pokazuje razumijevanje nekih ključnih i specifičnih informacija. Razumijevanje slušnog teksta je moguće samo uz prilagodbu. Pokazuje razumijevanje fraza i najčešće korištenih riječi iz područja od neposrednog osobnog interesa.</w:t>
      </w:r>
    </w:p>
    <w:p w14:paraId="111D6D75"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Nakon slušanja teksta učenik, uz čestu pomoć, pokazuje razumijevanje nekih ključnih i specifičnih informacija. Razumijevanje slušnog teksta je moguće uz manju prilagodbu. Pokazuje razumijevanje kratkih i jednostavnih poruka iz područja od neposrednog osobnog interesa.</w:t>
      </w:r>
    </w:p>
    <w:p w14:paraId="30FCE0D2"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Nakon slušanja teksta učenik, uz povremenu pomoć, pokazuje razumijevanje većine ključnih i specifičnih informacija. Razumijevanje slušnog teksta je moguće uz minimalnu prilagodbu. Pokazuje razumijevanje kratkog govora o poznatim temama.</w:t>
      </w:r>
    </w:p>
    <w:p w14:paraId="70499E6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Nakon slušanja teksta učenik samostalno pokazuje razumijevanje teksta i povezuje ključne i specifične informacije s primjerima iz teksta. Razumijevanje slušnog teksta je moguće uz minimalnu prilagodbu. Pokazuje razumijevanje dužeg govora o poznatim temama.</w:t>
      </w:r>
    </w:p>
    <w:p w14:paraId="534F6FAC"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2. Čitanje s razumijevanjem</w:t>
      </w:r>
    </w:p>
    <w:p w14:paraId="297BFC9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Nakon čitanja teksta učenik, uz stalnu pomoć, pokazuje razumijevanje nekih ključnih i specifičnih informacija. Razumijevanje teksta je moguće samo uz prilagodbu. Pokazuje razumijevanje teksta iz područja od neposrednog osobnog interesa.</w:t>
      </w:r>
    </w:p>
    <w:p w14:paraId="1496F8CA"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Dobar (3)</w:t>
      </w:r>
      <w:r w:rsidRPr="00611D20">
        <w:rPr>
          <w:rFonts w:ascii="Candara" w:eastAsia="Times New Roman" w:hAnsi="Candara" w:cs="Times New Roman"/>
          <w:kern w:val="0"/>
          <w:sz w:val="24"/>
          <w:szCs w:val="24"/>
          <w:lang w:eastAsia="hr-HR"/>
          <w14:ligatures w14:val="none"/>
        </w:rPr>
        <w:br/>
        <w:t>Nakon čitanja teksta učenik, uz čestu pomoć, pokazuje razumijevanje nekih ključnih i specifičnih informacija. Razumijevanje teksta je moguće uz manju prilagodbu. Pokazuje razumijevanje teksta iz područja od neposrednog osobnog interesa.</w:t>
      </w:r>
    </w:p>
    <w:p w14:paraId="7ED32A7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Nakon čitanja izvornog teksta učenik, uz povremenu pomoć, pokazuje razumijevanje većine ključnih i specifičnih informacija. Pokazuje razumijevanje složenijeg teksta o poznatim temama.</w:t>
      </w:r>
    </w:p>
    <w:p w14:paraId="0611AD5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Nakon čitanja izvornog teksta učenik samostalno pokazuje razumijevanje teksta i povezuje ključne i specifične informacije s primjerima iz teksta. Pokazuje razumijevanje složenog teksta o poznatim temama.</w:t>
      </w:r>
    </w:p>
    <w:p w14:paraId="6F34AC36"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3. Govorenje </w:t>
      </w:r>
    </w:p>
    <w:p w14:paraId="52BF953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U jezičnoj je produkciji potrebna stalna pomoć i slušni model. Učenik se u govoru oslanja isključivo na osnovni vokabular te se izražava na najjednostavniji način koristeći gramatičke strukture srednje razine složenosti i pri tome puno griješi. Pogreške često ometaju razumijevanje poruke. Produkcija je moguća isključivo u poznatim komunikacijskim situacijama i u obliku jednostavnog neplaniranog razgovora. Učenik izriče svoje mišljenje, ideje i stavove, no ne daje primjere. Izgovor je oponašanje naglaska i/ili akcenta, ritma i intonacije.</w:t>
      </w:r>
    </w:p>
    <w:p w14:paraId="1ACD4EA8"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U jezičnoj je produkciji učeniku često potrebna pomoć i slušni model. Pogreške ponekad otežavaju razumijevanje poruke. Snalazi se samo u poznatim komunikacijskim situacijama i u jednostavnom neplaniranom razgovoru. Izriče svoje mišljenje, ideje i stavove te pokušava dati primjere. Pokreće, održava i završava razgovor. Koristi skroman vokabular i gramatičke strukture srednje razine složenosti. Snalazi se u upotrebi osnovnih leksičkih struktura jezika struke. Uz čestu pomoć koristi odgovarajući naglasak i/ili akcent, ritam i intonaciju. Ispravlja svoj govor uz pomoć i smjernice.</w:t>
      </w:r>
    </w:p>
    <w:p w14:paraId="514F426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U jezičnoj je produkciji učeniku povremeno potrebna pomoć i to s naglaskom i/ili akcentom, ritmom te intonacijom. Prilagođava prozodiju različitim komunikacijskim situacijama te aktivno sudjeluje u jednostavnom neplaniranom i dužem planiranom razgovoru. Razgovor često pokreće, održava i završava te preuzima pravo na riječ. Koristi dobar raspon vokabulara i gramatičke strukture srednje razine složenosti uz povremene pogreške. U upotrebi osnovnih leksičkih struktura jezika struke potrebna je povremena pomoć. Ispravlja svoj govor uz smjernice.</w:t>
      </w:r>
    </w:p>
    <w:p w14:paraId="68B3F655"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Odličan (5)</w:t>
      </w:r>
      <w:r w:rsidRPr="00611D20">
        <w:rPr>
          <w:rFonts w:ascii="Candara" w:eastAsia="Times New Roman" w:hAnsi="Candara" w:cs="Times New Roman"/>
          <w:kern w:val="0"/>
          <w:sz w:val="24"/>
          <w:szCs w:val="24"/>
          <w:lang w:eastAsia="hr-HR"/>
          <w14:ligatures w14:val="none"/>
        </w:rPr>
        <w:br/>
        <w:t>Učenik je samostalan u jezičnoj produkciji i kreativno prilagođava prozodiju različitim komunikacijskim situacijama. Izražava vlastito mišljenje, ideje i stavove i potkrepljuje ih odgovarajućim dokazima i primjerima. Aktivno i samoinicijativno sudjeluje u jednostavnom neplaniranom i dužem planiranom razgovoru. Samostalno upotrebljava široki raspon vokabulara, točno koristi razne gramatičke strukture srednje razine složenosti te osnovne leksičke strukture jezika struke. Samostalno ispravlja svoj govor.</w:t>
      </w:r>
    </w:p>
    <w:p w14:paraId="5AFE178F" w14:textId="77777777" w:rsidR="00611D20" w:rsidRPr="00611D20" w:rsidRDefault="00611D20" w:rsidP="00611D20">
      <w:pPr>
        <w:keepNext/>
        <w:keepLines/>
        <w:spacing w:before="2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4. Pisanje </w:t>
      </w:r>
    </w:p>
    <w:p w14:paraId="60DAAC61"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Učenik zadatak izvršava minimalno, slijed misli često otežan, potrebna mu je stalna pomoć. Pravopisne pogreške učestale. Koristi ograničen vokabular i neke primjerene gramatičke strukture s čestim pogreškama koje utječu na razumijevanje teksta. Uz stalnu pomoć i smjernice ispravlja svoj tekst.</w:t>
      </w:r>
    </w:p>
    <w:p w14:paraId="4013E080"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Učenik zadatak izvršava djelomično, ideje su djelomično razrađene. Misli su općenito razumljive s ponekim odstupanjem od logičnog slijeda. Koristi jednostavan vokabular i neke gramatičke strukture srednje razine složenosti. Učestalost pogrešaka zahtijeva često ponovno čitanje na mjestima. Primjenjuje poneka pravopisna pravila. Uz čestu pomoć i smjernice ispravlja svoj tekst.</w:t>
      </w:r>
    </w:p>
    <w:p w14:paraId="5598717B"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Učenik zadatak izvršava u potpunosti, uz blago odstupanje. Tekst organizira u odlomke te razrađuje ideje. Misli su većinom poredane logičnim slijedom, lako razumljive. Koristi dobar raspon vokabulara, primjeren sadržaju uz manje pogreške koje ne ometaju razumijevanje. Gramatičke strukture srednje razine složenosti su uglavnom točne. Uglavnom točno primjenjuje pravopisna pravila. Uz povremenu pomoć ispravlja svoj tekst.</w:t>
      </w:r>
    </w:p>
    <w:p w14:paraId="54465380"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Učenik samostalno i kreativno u potpunosti izvršava zadatak. Tekst jasno organizira u odlomke i precizno razrađuje ideje. Misli su poredane logičnim slijedom i lako su razumljive. Točno i precizno primjenjuje pravopisna pravila. Koristi širok raspon vokabulara, primjeren sadržaju uz zanemarive pogreške. Točno koristi raznovrsne gramatičke strukture srednje razine složenosti. Samostalno ispravlja svoj tekst.</w:t>
      </w:r>
    </w:p>
    <w:p w14:paraId="28FE2AD8" w14:textId="77777777" w:rsidR="00611D20" w:rsidRPr="00611D20" w:rsidRDefault="00611D20" w:rsidP="00611D20">
      <w:pPr>
        <w:keepNext/>
        <w:keepLines/>
        <w:spacing w:before="200" w:beforeAutospacing="1" w:after="100" w:afterAutospacing="1" w:line="252" w:lineRule="auto"/>
        <w:rPr>
          <w:rFonts w:ascii="Candara" w:hAnsi="Candara"/>
          <w:b/>
          <w:bCs/>
          <w:sz w:val="24"/>
          <w:szCs w:val="24"/>
        </w:rPr>
      </w:pPr>
      <w:r>
        <w:rPr>
          <w:b/>
        </w:rPr>
        <w:t>5. Jezično posredovanje (razina 4.2.)</w:t>
      </w:r>
    </w:p>
    <w:p w14:paraId="39BE760A" w14:textId="77777777" w:rsidR="00611D20" w:rsidRPr="00611D20" w:rsidRDefault="00611D20" w:rsidP="00611D20">
      <w:pPr>
        <w:keepNext/>
        <w:keepLines/>
        <w:spacing w:before="140" w:beforeAutospacing="1" w:after="40" w:afterAutospacing="1" w:line="252" w:lineRule="auto"/>
        <w:rPr>
          <w:rFonts w:ascii="Candara" w:hAnsi="Candara"/>
          <w:b/>
          <w:bCs/>
          <w:sz w:val="24"/>
          <w:szCs w:val="24"/>
        </w:rPr>
      </w:pPr>
      <w:r w:rsidRPr="00611D20">
        <w:rPr>
          <w:rFonts w:ascii="Candara" w:hAnsi="Candara"/>
          <w:b/>
          <w:bCs/>
          <w:sz w:val="24"/>
          <w:szCs w:val="24"/>
        </w:rPr>
        <w:t>Dovoljan (2)</w:t>
      </w:r>
    </w:p>
    <w:p w14:paraId="5AC321BE"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uz veće poteškoće prenosi jednostavne i osnovne informacije iz jednog jezika u drugi. Često griješi u izboru riječi i jezičnim strukturama te izostavlja ili pogrešno prenosi dijelove poruke. Potrebna mu je pomoć i dodatno usmjeravanje, ali uspijeva prenijeti osnovni smisao jednostavne poruke.</w:t>
      </w:r>
    </w:p>
    <w:p w14:paraId="0AF25423" w14:textId="77777777" w:rsidR="00611D20" w:rsidRPr="00611D20" w:rsidRDefault="00611D20" w:rsidP="00611D20">
      <w:pPr>
        <w:keepNext/>
        <w:keepLines/>
        <w:spacing w:before="140" w:beforeAutospacing="1" w:after="4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Dobar (3)</w:t>
      </w:r>
    </w:p>
    <w:p w14:paraId="0D927B97"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prenosi osnovne i bitne informacije iz jednog jezika u drugi, ali uz primjetne pogreške u rječniku, gramatici ili oblikovanju poruke. Ponekad izostavlja ili netočno prenosi pojedine informacije. Uz manju pomoć uspješno prenosi smisao poruke i uglavnom ostvaruje komunikacijsku svrhu.</w:t>
      </w:r>
    </w:p>
    <w:p w14:paraId="479BFE29" w14:textId="77777777" w:rsidR="00611D20" w:rsidRPr="00611D20" w:rsidRDefault="00611D20" w:rsidP="00611D20">
      <w:pPr>
        <w:keepNext/>
        <w:keepLines/>
        <w:spacing w:before="140" w:beforeAutospacing="1" w:after="4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p>
    <w:p w14:paraId="46724E79"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uglavnom točno i jasno prenosi informacije iz jednog jezika u drugi. Prenosi bitne informacije uz manje pogreške u rječniku ili jezičnim strukturama koje ne utječu značajno na razumljivost. Može sažeti i preoblikovati informacije te uglavnom primjereno prilagođava poruku situaciji i svrsi.</w:t>
      </w:r>
    </w:p>
    <w:p w14:paraId="2A396128" w14:textId="77777777" w:rsidR="00611D20" w:rsidRPr="00611D20" w:rsidRDefault="00611D20" w:rsidP="00611D20">
      <w:pPr>
        <w:keepNext/>
        <w:keepLines/>
        <w:spacing w:before="140" w:beforeAutospacing="1" w:after="4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p>
    <w:p w14:paraId="76511644" w14:textId="77777777" w:rsidR="00611D20" w:rsidRPr="00611D20" w:rsidRDefault="00611D20" w:rsidP="00611D20">
      <w:pPr>
        <w:keepLines/>
        <w:spacing w:before="100" w:beforeAutospacing="1" w:after="100" w:afterAutospacing="1" w:line="252"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vrlo uspješno prenosi informacije iz jednog jezika u drugi, jasno, točno i smisleno. Samostalno prenosi bitne informacije, pravilno se služi odgovarajućim rječnikom i jezičnim strukturama te prilagođava poruku situaciji, sugovorniku i svrsi. Uspješno sažima, preoblikuje i pojašnjava informacije te pokazuje visok stupanj razumijevanja izvornog sadržaja.</w:t>
      </w:r>
    </w:p>
    <w:p w14:paraId="1FD02DA2" w14:textId="77777777" w:rsidR="00611D20" w:rsidRPr="00611D20" w:rsidRDefault="00611D20" w:rsidP="00611D20">
      <w:pPr>
        <w:keepLines/>
        <w:spacing w:before="100" w:beforeAutospacing="1" w:after="100" w:afterAutospacing="1" w:line="252" w:lineRule="auto"/>
        <w:outlineLvl w:val="2"/>
        <w:rPr>
          <w:rFonts w:ascii="Candara" w:eastAsia="Times New Roman" w:hAnsi="Candara" w:cs="Times New Roman"/>
          <w:b/>
          <w:bCs/>
          <w:kern w:val="0"/>
          <w:sz w:val="24"/>
          <w:szCs w:val="24"/>
          <w:lang w:eastAsia="hr-HR"/>
          <w14:ligatures w14:val="none"/>
        </w:rPr>
      </w:pPr>
      <w:r>
        <w:rPr>
          <w:rFonts w:ascii="Candara" w:eastAsia="Times New Roman" w:hAnsi="Candara" w:cs="Times New Roman"/>
          <w:b/>
          <w:bCs/>
          <w:kern w:val="0"/>
          <w:sz w:val="24"/>
          <w:szCs w:val="24"/>
          <w:lang w:eastAsia="hr-HR"/>
          <w14:ligatures w14:val="none"/>
        </w:rPr>
        <w:t>Vrijednosti za g</w:t>
      </w:r>
      <w:r w:rsidRPr="00611D20">
        <w:rPr>
          <w:rFonts w:ascii="Candara" w:eastAsia="Times New Roman" w:hAnsi="Candara" w:cs="Times New Roman"/>
          <w:b/>
          <w:bCs/>
          <w:kern w:val="0"/>
          <w:sz w:val="24"/>
          <w:szCs w:val="24"/>
          <w:lang w:eastAsia="hr-HR"/>
          <w14:ligatures w14:val="none"/>
        </w:rPr>
        <w:t>ranice ocjena kod pisanih provjera</w:t>
      </w:r>
      <w:r>
        <w:rPr>
          <w:rFonts w:ascii="Candara" w:eastAsia="Times New Roman" w:hAnsi="Candara" w:cs="Times New Roman"/>
          <w:b/>
          <w:bCs/>
          <w:kern w:val="0"/>
          <w:sz w:val="24"/>
          <w:szCs w:val="24"/>
          <w:lang w:eastAsia="hr-HR"/>
          <w14:ligatures w14:val="none"/>
        </w:rPr>
        <w:t xml:space="preserve"> (strukovne škole)</w:t>
      </w:r>
    </w:p>
    <w:p w14:paraId="10736E4E" w14:textId="77777777" w:rsid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88–100 % = odličan (5)</w:t>
      </w:r>
    </w:p>
    <w:p w14:paraId="375B60A2" w14:textId="77777777" w:rsid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76–87 % = vrlo dobar (4)</w:t>
      </w:r>
    </w:p>
    <w:p w14:paraId="4796E677" w14:textId="77777777" w:rsid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63–75 % = dobar (3) </w:t>
      </w:r>
    </w:p>
    <w:p w14:paraId="0314453E" w14:textId="77777777" w:rsidR="00964E9F" w:rsidRPr="00611D20" w:rsidRDefault="00611D20" w:rsidP="00611D20">
      <w:pPr>
        <w:keepLines/>
        <w:spacing w:before="100" w:beforeAutospacing="1" w:after="100" w:afterAutospacing="1" w:line="252"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50–62 % = dovoljan (2)</w:t>
      </w:r>
    </w:p>
    <w:p w14:paraId="3BB0FF1D" w14:textId="77777777" w:rsidR="00456437" w:rsidRDefault="00B62CAD">
      <w:pPr>
        <w:keepLines/>
        <w:spacing w:before="160" w:after="100" w:line="252" w:lineRule="auto"/>
      </w:pPr>
      <w:r>
        <w:rPr>
          <w:rFonts w:ascii="Candara" w:hAnsi="Candara"/>
          <w:sz w:val="24"/>
        </w:rPr>
        <w:t>Napomena: Navedene postotne granice nisu propisane predmetnim kurikulom, nego predstavljaju zajednički dogovor Stručnoga aktiva. Primjenjuju se uz prethodno upoznavanje učenika s načinom i kriterijima bodovanja.</w:t>
      </w:r>
    </w:p>
    <w:sectPr w:rsidR="004564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20"/>
    <w:rsid w:val="00246D24"/>
    <w:rsid w:val="00456437"/>
    <w:rsid w:val="005320B6"/>
    <w:rsid w:val="00611D20"/>
    <w:rsid w:val="00964E9F"/>
    <w:rsid w:val="00B62CA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BA0E"/>
  <w15:chartTrackingRefBased/>
  <w15:docId w15:val="{FB83CB0C-B2B8-46F4-AD89-B4E4A248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8184">
      <w:bodyDiv w:val="1"/>
      <w:marLeft w:val="0"/>
      <w:marRight w:val="0"/>
      <w:marTop w:val="0"/>
      <w:marBottom w:val="0"/>
      <w:divBdr>
        <w:top w:val="none" w:sz="0" w:space="0" w:color="auto"/>
        <w:left w:val="none" w:sz="0" w:space="0" w:color="auto"/>
        <w:bottom w:val="none" w:sz="0" w:space="0" w:color="auto"/>
        <w:right w:val="none" w:sz="0" w:space="0" w:color="auto"/>
      </w:divBdr>
      <w:divsChild>
        <w:div w:id="1657954181">
          <w:marLeft w:val="0"/>
          <w:marRight w:val="0"/>
          <w:marTop w:val="0"/>
          <w:marBottom w:val="0"/>
          <w:divBdr>
            <w:top w:val="none" w:sz="0" w:space="0" w:color="auto"/>
            <w:left w:val="none" w:sz="0" w:space="0" w:color="auto"/>
            <w:bottom w:val="none" w:sz="0" w:space="0" w:color="auto"/>
            <w:right w:val="none" w:sz="0" w:space="0" w:color="auto"/>
          </w:divBdr>
          <w:divsChild>
            <w:div w:id="2057310085">
              <w:marLeft w:val="0"/>
              <w:marRight w:val="0"/>
              <w:marTop w:val="0"/>
              <w:marBottom w:val="0"/>
              <w:divBdr>
                <w:top w:val="none" w:sz="0" w:space="0" w:color="auto"/>
                <w:left w:val="none" w:sz="0" w:space="0" w:color="auto"/>
                <w:bottom w:val="none" w:sz="0" w:space="0" w:color="auto"/>
                <w:right w:val="none" w:sz="0" w:space="0" w:color="auto"/>
              </w:divBdr>
              <w:divsChild>
                <w:div w:id="2117481706">
                  <w:marLeft w:val="0"/>
                  <w:marRight w:val="0"/>
                  <w:marTop w:val="0"/>
                  <w:marBottom w:val="0"/>
                  <w:divBdr>
                    <w:top w:val="none" w:sz="0" w:space="0" w:color="auto"/>
                    <w:left w:val="none" w:sz="0" w:space="0" w:color="auto"/>
                    <w:bottom w:val="none" w:sz="0" w:space="0" w:color="auto"/>
                    <w:right w:val="none" w:sz="0" w:space="0" w:color="auto"/>
                  </w:divBdr>
                  <w:divsChild>
                    <w:div w:id="9556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1245</Words>
  <Characters>7103</Characters>
  <Application>Microsoft Office Word</Application>
  <DocSecurity>0</DocSecurity>
  <Lines>59</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2026-09-05T08:48:00Z</dcterms:created>
  <dcterms:modified xsi:type="dcterms:W3CDTF">2026-09-05T08:48:00Z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a3a2b2c1-bbc7-4878-9812-00e13902e47a</vt:lpwstr>
  </property>
</Properties>
</file>